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99C8" w14:textId="2EEFBB26" w:rsidR="00E41DF6" w:rsidRPr="00D06EE7" w:rsidRDefault="00436DBA" w:rsidP="00436DBA">
      <w:pPr>
        <w:tabs>
          <w:tab w:val="clear" w:pos="454"/>
          <w:tab w:val="clear" w:pos="1077"/>
          <w:tab w:val="clear" w:pos="2155"/>
        </w:tabs>
        <w:snapToGrid/>
        <w:spacing w:after="160" w:line="259" w:lineRule="auto"/>
        <w:rPr>
          <w:lang w:val="is-IS"/>
        </w:rPr>
      </w:pPr>
      <w:r w:rsidRPr="00436DBA">
        <w:rPr>
          <w:noProof/>
          <w:lang w:val="is-IS"/>
        </w:rPr>
        <w:drawing>
          <wp:anchor distT="0" distB="0" distL="114300" distR="114300" simplePos="0" relativeHeight="251663360" behindDoc="0" locked="0" layoutInCell="1" allowOverlap="1" wp14:anchorId="7C2F14B1" wp14:editId="6E652618">
            <wp:simplePos x="0" y="0"/>
            <wp:positionH relativeFrom="column">
              <wp:posOffset>-1099820</wp:posOffset>
            </wp:positionH>
            <wp:positionV relativeFrom="page">
              <wp:posOffset>7296150</wp:posOffset>
            </wp:positionV>
            <wp:extent cx="857250" cy="857250"/>
            <wp:effectExtent l="0" t="0" r="0" b="0"/>
            <wp:wrapNone/>
            <wp:docPr id="16"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DBA">
        <w:rPr>
          <w:noProof/>
          <w:lang w:val="is-IS"/>
        </w:rPr>
        <mc:AlternateContent>
          <mc:Choice Requires="wps">
            <w:drawing>
              <wp:anchor distT="0" distB="0" distL="114300" distR="114300" simplePos="0" relativeHeight="251664384" behindDoc="1" locked="0" layoutInCell="1" allowOverlap="1" wp14:anchorId="04B02D79" wp14:editId="099D30C8">
                <wp:simplePos x="0" y="0"/>
                <wp:positionH relativeFrom="column">
                  <wp:posOffset>-1104900</wp:posOffset>
                </wp:positionH>
                <wp:positionV relativeFrom="page">
                  <wp:posOffset>18415</wp:posOffset>
                </wp:positionV>
                <wp:extent cx="7597775" cy="11589385"/>
                <wp:effectExtent l="0" t="0" r="3175" b="0"/>
                <wp:wrapNone/>
                <wp:docPr id="10" name="Rétthyrningur 10"/>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0EB1FDE" id="Rétthyrningur 10" o:spid="_x0000_s1026" style="position:absolute;margin-left:-87pt;margin-top:1.45pt;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" fillcolor="#fffaee [3214]" stroked="f" strokeweight="1pt">
                <w10:wrap anchory="page"/>
              </v:rect>
            </w:pict>
          </mc:Fallback>
        </mc:AlternateContent>
      </w:r>
      <w:r w:rsidRPr="00436DBA">
        <w:rPr>
          <w:noProof/>
          <w:lang w:val="is-IS"/>
        </w:rPr>
        <w:drawing>
          <wp:anchor distT="0" distB="0" distL="114300" distR="114300" simplePos="0" relativeHeight="251665408" behindDoc="0" locked="0" layoutInCell="1" allowOverlap="1" wp14:anchorId="5D5B3466" wp14:editId="61C62598">
            <wp:simplePos x="0" y="0"/>
            <wp:positionH relativeFrom="column">
              <wp:posOffset>4445</wp:posOffset>
            </wp:positionH>
            <wp:positionV relativeFrom="paragraph">
              <wp:posOffset>-476885</wp:posOffset>
            </wp:positionV>
            <wp:extent cx="6171565" cy="6340475"/>
            <wp:effectExtent l="0" t="0" r="635" b="3175"/>
            <wp:wrapNone/>
            <wp:docPr id="12"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36DBA">
        <w:rPr>
          <w:noProof/>
          <w:lang w:val="is-IS"/>
        </w:rPr>
        <mc:AlternateContent>
          <mc:Choice Requires="wps">
            <w:drawing>
              <wp:anchor distT="0" distB="0" distL="114300" distR="114300" simplePos="0" relativeHeight="251666432" behindDoc="1" locked="0" layoutInCell="1" allowOverlap="1" wp14:anchorId="0FBE0D81" wp14:editId="17639134">
                <wp:simplePos x="0" y="0"/>
                <wp:positionH relativeFrom="column">
                  <wp:posOffset>8255</wp:posOffset>
                </wp:positionH>
                <wp:positionV relativeFrom="page">
                  <wp:posOffset>7309485</wp:posOffset>
                </wp:positionV>
                <wp:extent cx="6176645" cy="2315210"/>
                <wp:effectExtent l="0" t="0" r="0" b="8890"/>
                <wp:wrapNone/>
                <wp:docPr id="9" name="Rétthyrningur 9"/>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4D81C95" id="Rétthyrningur 9" o:spid="_x0000_s1026" style="position:absolute;margin-left:.65pt;margin-top:575.55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" fillcolor="white [3212]" stroked="f" strokeweight="1pt">
                <w10:wrap anchory="page"/>
              </v:rect>
            </w:pict>
          </mc:Fallback>
        </mc:AlternateContent>
      </w:r>
      <w:r w:rsidRPr="00436DBA">
        <w:rPr>
          <w:noProof/>
          <w:lang w:val="is-IS"/>
        </w:rPr>
        <mc:AlternateContent>
          <mc:Choice Requires="wps">
            <w:drawing>
              <wp:anchor distT="45720" distB="45720" distL="114300" distR="114300" simplePos="0" relativeHeight="251667456" behindDoc="0" locked="0" layoutInCell="1" allowOverlap="1" wp14:anchorId="16DD6B59" wp14:editId="3C6204EB">
                <wp:simplePos x="0" y="0"/>
                <wp:positionH relativeFrom="column">
                  <wp:posOffset>103505</wp:posOffset>
                </wp:positionH>
                <wp:positionV relativeFrom="page">
                  <wp:posOffset>7553960</wp:posOffset>
                </wp:positionV>
                <wp:extent cx="6033770" cy="2089785"/>
                <wp:effectExtent l="0" t="0" r="0" b="5715"/>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089785"/>
                        </a:xfrm>
                        <a:prstGeom prst="rect">
                          <a:avLst/>
                        </a:prstGeom>
                        <a:noFill/>
                        <a:ln w="9525">
                          <a:noFill/>
                          <a:miter lim="800000"/>
                          <a:headEnd/>
                          <a:tailEnd/>
                        </a:ln>
                      </wps:spPr>
                      <wps:txbx>
                        <w:txbxContent>
                          <w:p w14:paraId="0C9EC5E9" w14:textId="06B8D54F" w:rsidR="00436DBA" w:rsidRDefault="00436DBA" w:rsidP="00436DBA">
                            <w:pPr>
                              <w:rPr>
                                <w:noProof/>
                                <w:sz w:val="36"/>
                                <w:szCs w:val="36"/>
                                <w:lang w:val="is-IS"/>
                              </w:rPr>
                            </w:pPr>
                            <w:r w:rsidRPr="009D1EED">
                              <w:rPr>
                                <w:b/>
                                <w:bCs/>
                                <w:sz w:val="36"/>
                                <w:szCs w:val="36"/>
                                <w:lang w:val="is-IS"/>
                              </w:rPr>
                              <w:t xml:space="preserve">Efnisgæðaritið </w:t>
                            </w:r>
                            <w:r w:rsidRPr="00436DBA">
                              <w:rPr>
                                <w:b/>
                                <w:bCs/>
                                <w:sz w:val="36"/>
                                <w:szCs w:val="36"/>
                                <w:lang w:val="is-IS"/>
                              </w:rPr>
                              <w:t>– Kafli 5: Burðarlag</w:t>
                            </w:r>
                            <w:r>
                              <w:rPr>
                                <w:b/>
                                <w:bCs/>
                                <w:sz w:val="36"/>
                                <w:szCs w:val="36"/>
                                <w:lang w:val="is-IS"/>
                              </w:rPr>
                              <w:br/>
                            </w:r>
                            <w:r w:rsidRPr="009D1EED">
                              <w:rPr>
                                <w:noProof/>
                                <w:sz w:val="36"/>
                                <w:szCs w:val="36"/>
                                <w:lang w:val="is-IS"/>
                              </w:rPr>
                              <w:t>Leiðbeiningar við hönnun, framleiðslu og framkvæmd</w:t>
                            </w:r>
                          </w:p>
                          <w:p w14:paraId="421B44B3" w14:textId="77777777" w:rsidR="00436DBA" w:rsidRDefault="00436DBA" w:rsidP="00436DBA">
                            <w:pPr>
                              <w:rPr>
                                <w:noProof/>
                                <w:sz w:val="36"/>
                                <w:szCs w:val="36"/>
                                <w:lang w:val="is-IS"/>
                              </w:rPr>
                            </w:pPr>
                          </w:p>
                          <w:p w14:paraId="2B2764B0" w14:textId="77777777" w:rsidR="00436DBA" w:rsidRDefault="00436DBA" w:rsidP="00436DBA">
                            <w:pPr>
                              <w:rPr>
                                <w:noProof/>
                                <w:sz w:val="36"/>
                                <w:szCs w:val="36"/>
                                <w:lang w:val="is-IS"/>
                              </w:rPr>
                            </w:pPr>
                          </w:p>
                          <w:p w14:paraId="214E8FBA" w14:textId="77777777" w:rsidR="00436DBA" w:rsidRDefault="00436DBA" w:rsidP="00436DBA">
                            <w:pPr>
                              <w:rPr>
                                <w:noProof/>
                                <w:sz w:val="36"/>
                                <w:szCs w:val="36"/>
                                <w:lang w:val="is-IS"/>
                              </w:rPr>
                            </w:pPr>
                          </w:p>
                          <w:p w14:paraId="5DEC999A" w14:textId="77777777" w:rsidR="00436DBA" w:rsidRDefault="00436DBA" w:rsidP="00436DBA">
                            <w:pPr>
                              <w:rPr>
                                <w:noProof/>
                                <w:sz w:val="36"/>
                                <w:szCs w:val="36"/>
                                <w:lang w:val="is-IS"/>
                              </w:rPr>
                            </w:pPr>
                          </w:p>
                          <w:p w14:paraId="58CD8A47" w14:textId="77777777" w:rsidR="00436DBA" w:rsidRPr="00685BAA" w:rsidRDefault="00436DBA" w:rsidP="00436DBA">
                            <w:pPr>
                              <w:rPr>
                                <w:b/>
                                <w:bCs/>
                                <w:lang w:val="is-IS"/>
                              </w:rPr>
                            </w:pPr>
                            <w:r w:rsidRPr="00685BAA">
                              <w:rPr>
                                <w:b/>
                                <w:bCs/>
                                <w:lang w:val="is-IS"/>
                              </w:rPr>
                              <w:t>Verkefnið er styrkt af Rannsóknasjóði Vegagerðarinnar</w:t>
                            </w:r>
                          </w:p>
                          <w:p w14:paraId="603E9DC2" w14:textId="77777777" w:rsidR="00436DBA" w:rsidRPr="009D1EED" w:rsidRDefault="00436DBA" w:rsidP="00436DBA">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D6B59" id="_x0000_t202" coordsize="21600,21600" o:spt="202" path="m,l,21600r21600,l21600,xe">
                <v:stroke joinstyle="miter"/>
                <v:path gradientshapeok="t" o:connecttype="rect"/>
              </v:shapetype>
              <v:shape id="Textarammi 2" o:spid="_x0000_s1026" type="#_x0000_t202" style="position:absolute;margin-left:8.15pt;margin-top:594.8pt;width:475.1pt;height:16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" filled="f" stroked="f">
                <v:textbox>
                  <w:txbxContent>
                    <w:p w14:paraId="0C9EC5E9" w14:textId="06B8D54F" w:rsidR="00436DBA" w:rsidRDefault="00436DBA" w:rsidP="00436DBA">
                      <w:pPr>
                        <w:rPr>
                          <w:noProof/>
                          <w:sz w:val="36"/>
                          <w:szCs w:val="36"/>
                          <w:lang w:val="is-IS"/>
                        </w:rPr>
                      </w:pPr>
                      <w:r w:rsidRPr="009D1EED">
                        <w:rPr>
                          <w:b/>
                          <w:bCs/>
                          <w:sz w:val="36"/>
                          <w:szCs w:val="36"/>
                          <w:lang w:val="is-IS"/>
                        </w:rPr>
                        <w:t xml:space="preserve">Efnisgæðaritið </w:t>
                      </w:r>
                      <w:r w:rsidRPr="00436DBA">
                        <w:rPr>
                          <w:b/>
                          <w:bCs/>
                          <w:sz w:val="36"/>
                          <w:szCs w:val="36"/>
                          <w:lang w:val="is-IS"/>
                        </w:rPr>
                        <w:t>– Kafli 5: Burðarlag</w:t>
                      </w:r>
                      <w:r>
                        <w:rPr>
                          <w:b/>
                          <w:bCs/>
                          <w:sz w:val="36"/>
                          <w:szCs w:val="36"/>
                          <w:lang w:val="is-IS"/>
                        </w:rPr>
                        <w:br/>
                      </w:r>
                      <w:r w:rsidRPr="009D1EED">
                        <w:rPr>
                          <w:noProof/>
                          <w:sz w:val="36"/>
                          <w:szCs w:val="36"/>
                          <w:lang w:val="is-IS"/>
                        </w:rPr>
                        <w:t>Leiðbeiningar við hönnun, framleiðslu og framkvæmd</w:t>
                      </w:r>
                    </w:p>
                    <w:p w14:paraId="421B44B3" w14:textId="77777777" w:rsidR="00436DBA" w:rsidRDefault="00436DBA" w:rsidP="00436DBA">
                      <w:pPr>
                        <w:rPr>
                          <w:noProof/>
                          <w:sz w:val="36"/>
                          <w:szCs w:val="36"/>
                          <w:lang w:val="is-IS"/>
                        </w:rPr>
                      </w:pPr>
                    </w:p>
                    <w:p w14:paraId="2B2764B0" w14:textId="77777777" w:rsidR="00436DBA" w:rsidRDefault="00436DBA" w:rsidP="00436DBA">
                      <w:pPr>
                        <w:rPr>
                          <w:noProof/>
                          <w:sz w:val="36"/>
                          <w:szCs w:val="36"/>
                          <w:lang w:val="is-IS"/>
                        </w:rPr>
                      </w:pPr>
                    </w:p>
                    <w:p w14:paraId="214E8FBA" w14:textId="77777777" w:rsidR="00436DBA" w:rsidRDefault="00436DBA" w:rsidP="00436DBA">
                      <w:pPr>
                        <w:rPr>
                          <w:noProof/>
                          <w:sz w:val="36"/>
                          <w:szCs w:val="36"/>
                          <w:lang w:val="is-IS"/>
                        </w:rPr>
                      </w:pPr>
                    </w:p>
                    <w:p w14:paraId="5DEC999A" w14:textId="77777777" w:rsidR="00436DBA" w:rsidRDefault="00436DBA" w:rsidP="00436DBA">
                      <w:pPr>
                        <w:rPr>
                          <w:noProof/>
                          <w:sz w:val="36"/>
                          <w:szCs w:val="36"/>
                          <w:lang w:val="is-IS"/>
                        </w:rPr>
                      </w:pPr>
                    </w:p>
                    <w:p w14:paraId="58CD8A47" w14:textId="77777777" w:rsidR="00436DBA" w:rsidRPr="00685BAA" w:rsidRDefault="00436DBA" w:rsidP="00436DBA">
                      <w:pPr>
                        <w:rPr>
                          <w:b/>
                          <w:bCs/>
                          <w:lang w:val="is-IS"/>
                        </w:rPr>
                      </w:pPr>
                      <w:r w:rsidRPr="00685BAA">
                        <w:rPr>
                          <w:b/>
                          <w:bCs/>
                          <w:lang w:val="is-IS"/>
                        </w:rPr>
                        <w:t>Verkefnið er styrkt af Rannsóknasjóði Vegagerðarinnar</w:t>
                      </w:r>
                    </w:p>
                    <w:p w14:paraId="603E9DC2" w14:textId="77777777" w:rsidR="00436DBA" w:rsidRPr="009D1EED" w:rsidRDefault="00436DBA" w:rsidP="00436DBA">
                      <w:pPr>
                        <w:rPr>
                          <w:b/>
                          <w:bCs/>
                          <w:sz w:val="36"/>
                          <w:szCs w:val="36"/>
                        </w:rPr>
                      </w:pPr>
                      <w:r>
                        <w:rPr>
                          <w:lang w:val="is-IS"/>
                        </w:rPr>
                        <w:t>Janúar 2022</w:t>
                      </w:r>
                    </w:p>
                  </w:txbxContent>
                </v:textbox>
                <w10:wrap anchory="page"/>
              </v:shape>
            </w:pict>
          </mc:Fallback>
        </mc:AlternateContent>
      </w:r>
      <w:r w:rsidRPr="00436DBA">
        <w:rPr>
          <w:noProof/>
          <w:lang w:val="is-IS"/>
        </w:rPr>
        <mc:AlternateContent>
          <mc:Choice Requires="wps">
            <w:drawing>
              <wp:anchor distT="0" distB="0" distL="114300" distR="114300" simplePos="0" relativeHeight="251668480" behindDoc="0" locked="0" layoutInCell="1" allowOverlap="1" wp14:anchorId="13394E94" wp14:editId="3858A941">
                <wp:simplePos x="0" y="0"/>
                <wp:positionH relativeFrom="column">
                  <wp:posOffset>227396</wp:posOffset>
                </wp:positionH>
                <wp:positionV relativeFrom="paragraph">
                  <wp:posOffset>7171765</wp:posOffset>
                </wp:positionV>
                <wp:extent cx="5748655" cy="0"/>
                <wp:effectExtent l="0" t="0" r="0" b="0"/>
                <wp:wrapNone/>
                <wp:docPr id="11" name="Bein tengilína 11"/>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4F9ED24D" id="Bein tengilína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7.9pt,564.7pt" to="470.5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" strokecolor="black [3200]">
                <v:stroke dashstyle="dash"/>
              </v:line>
            </w:pict>
          </mc:Fallback>
        </mc:AlternateContent>
      </w:r>
      <w:r>
        <w:rPr>
          <w:lang w:val="is-IS"/>
        </w:rPr>
        <w:br w:type="page"/>
      </w:r>
    </w:p>
    <w:p w14:paraId="06F0F7B9" w14:textId="77777777" w:rsidR="00D16D2C" w:rsidRPr="00D06EE7" w:rsidRDefault="00D16D2C" w:rsidP="00175172">
      <w:pPr>
        <w:pStyle w:val="Undirtitill1"/>
        <w:rPr>
          <w:lang w:val="is-IS"/>
        </w:rPr>
      </w:pPr>
      <w:bookmarkStart w:id="0" w:name="_Toc92189074"/>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7C11C81C" w:rsidR="00D16D2C" w:rsidRPr="00D06EE7" w:rsidRDefault="002D39D3" w:rsidP="00D16D2C">
            <w:pPr>
              <w:rPr>
                <w:lang w:val="is-IS"/>
              </w:rPr>
            </w:pPr>
            <w:r>
              <w:rPr>
                <w:lang w:val="is-IS"/>
              </w:rPr>
              <w:t>Efnisgæðarit V</w:t>
            </w:r>
            <w:r w:rsidR="00EE4E31">
              <w:rPr>
                <w:lang w:val="is-IS"/>
              </w:rPr>
              <w:t>egagerðarinnar</w:t>
            </w:r>
          </w:p>
        </w:tc>
        <w:tc>
          <w:tcPr>
            <w:tcW w:w="1701" w:type="dxa"/>
            <w:tcBorders>
              <w:bottom w:val="nil"/>
            </w:tcBorders>
          </w:tcPr>
          <w:p w14:paraId="48EEC3AA" w14:textId="7A00AEF2" w:rsidR="00D16D2C" w:rsidRPr="00D06EE7" w:rsidRDefault="00EC65D8" w:rsidP="00D16D2C">
            <w:pPr>
              <w:rPr>
                <w:lang w:val="is-IS"/>
              </w:rPr>
            </w:pPr>
            <w:r>
              <w:rPr>
                <w:lang w:val="is-IS"/>
              </w:rPr>
              <w:t>5</w:t>
            </w:r>
            <w:r w:rsidR="004E167E">
              <w:rPr>
                <w:lang w:val="is-IS"/>
              </w:rPr>
              <w:t>3</w:t>
            </w:r>
          </w:p>
        </w:tc>
        <w:tc>
          <w:tcPr>
            <w:tcW w:w="1701" w:type="dxa"/>
            <w:tcBorders>
              <w:bottom w:val="nil"/>
            </w:tcBorders>
          </w:tcPr>
          <w:p w14:paraId="0AD53DDB" w14:textId="1340A5BE" w:rsidR="00D16D2C" w:rsidRPr="00D06EE7" w:rsidRDefault="00D16D2C" w:rsidP="00D16D2C">
            <w:pPr>
              <w:rPr>
                <w:lang w:val="is-IS"/>
              </w:rPr>
            </w:pPr>
            <w:r w:rsidRPr="00D06EE7">
              <w:rPr>
                <w:lang w:val="is-IS"/>
              </w:rPr>
              <w:t>1.</w:t>
            </w:r>
            <w:r w:rsidR="00BB7117">
              <w:rPr>
                <w:lang w:val="is-IS"/>
              </w:rPr>
              <w:t>1</w:t>
            </w:r>
            <w:r w:rsidRPr="00D06EE7">
              <w:rPr>
                <w:lang w:val="is-IS"/>
              </w:rPr>
              <w:t>.2</w:t>
            </w:r>
            <w:r w:rsidR="00002447">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33D648CE" w:rsidR="00432367" w:rsidRPr="00D06EE7" w:rsidRDefault="00432367" w:rsidP="00F307F6">
            <w:pPr>
              <w:rPr>
                <w:b/>
                <w:bCs/>
                <w:lang w:val="is-IS"/>
              </w:rPr>
            </w:pPr>
            <w:r w:rsidRPr="00D06EE7">
              <w:rPr>
                <w:b/>
                <w:bCs/>
                <w:lang w:val="is-IS"/>
              </w:rPr>
              <w:t xml:space="preserve">Heiti </w:t>
            </w:r>
            <w:r w:rsidR="004E167E">
              <w:rPr>
                <w:b/>
                <w:bCs/>
                <w:lang w:val="is-IS"/>
              </w:rPr>
              <w:t>leiðbeininga</w:t>
            </w:r>
            <w:r w:rsidR="00E47BF1">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49676E6C" w:rsidR="00432367" w:rsidRPr="00D06EE7" w:rsidRDefault="002D39D3" w:rsidP="00D16D2C">
            <w:pPr>
              <w:rPr>
                <w:lang w:val="is-IS"/>
              </w:rPr>
            </w:pPr>
            <w:r>
              <w:rPr>
                <w:lang w:val="is-IS"/>
              </w:rPr>
              <w:t xml:space="preserve">Efnisgæðaritið – Efnisrannsóknir og efniskröfur </w:t>
            </w:r>
            <w:r w:rsidR="00F76408">
              <w:rPr>
                <w:lang w:val="is-IS"/>
              </w:rPr>
              <w:t>–</w:t>
            </w:r>
            <w:r>
              <w:rPr>
                <w:lang w:val="is-IS"/>
              </w:rPr>
              <w:t xml:space="preserve"> </w:t>
            </w:r>
            <w:r w:rsidR="00F76408">
              <w:rPr>
                <w:lang w:val="is-IS"/>
              </w:rPr>
              <w:t xml:space="preserve">Kafli 5: </w:t>
            </w:r>
            <w:r w:rsidR="00593316">
              <w:rPr>
                <w:lang w:val="is-IS"/>
              </w:rPr>
              <w:t>Burðarlag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D12658D" w14:textId="77777777" w:rsidR="00154FBC" w:rsidRDefault="002D39D3" w:rsidP="00154FBC">
            <w:pPr>
              <w:rPr>
                <w:lang w:val="is-IS"/>
              </w:rPr>
            </w:pPr>
            <w:r>
              <w:rPr>
                <w:lang w:val="is-IS"/>
              </w:rPr>
              <w:t>Pétur Pétursson</w:t>
            </w:r>
          </w:p>
          <w:p w14:paraId="1FFE60FA" w14:textId="6B774EAD" w:rsidR="003F3C2E" w:rsidRPr="00D06EE7" w:rsidRDefault="003F3C2E"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115AF57" w:rsidR="002D39D3" w:rsidRPr="00D06EE7" w:rsidRDefault="002D39D3" w:rsidP="00D16D2C">
            <w:pPr>
              <w:rPr>
                <w:lang w:val="is-IS"/>
              </w:rPr>
            </w:pPr>
            <w:r>
              <w:rPr>
                <w:lang w:val="is-IS"/>
              </w:rPr>
              <w:t>Stoð</w:t>
            </w:r>
            <w:r w:rsidR="00FC7800">
              <w:rPr>
                <w:lang w:val="is-IS"/>
              </w:rPr>
              <w:t>deild</w:t>
            </w:r>
            <w:r>
              <w:rPr>
                <w:lang w:val="is-IS"/>
              </w:rPr>
              <w:t xml:space="preserve"> V</w:t>
            </w:r>
            <w:r w:rsidR="0065203F">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7965A7">
        <w:trPr>
          <w:trHeight w:val="5784"/>
        </w:trPr>
        <w:tc>
          <w:tcPr>
            <w:tcW w:w="8070" w:type="dxa"/>
            <w:gridSpan w:val="4"/>
            <w:tcBorders>
              <w:top w:val="single" w:sz="8" w:space="0" w:color="auto"/>
              <w:bottom w:val="nil"/>
            </w:tcBorders>
          </w:tcPr>
          <w:p w14:paraId="28EF1DED" w14:textId="57D00BF7" w:rsidR="00154FBC" w:rsidRPr="005D2371" w:rsidRDefault="005D2371" w:rsidP="005D2371">
            <w:pPr>
              <w:pStyle w:val="KAFLI"/>
            </w:pPr>
            <w:r w:rsidRPr="005D237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1"/>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603AE656" w:rsidR="002F77E8" w:rsidRPr="008C1EEB" w:rsidRDefault="002F77E8" w:rsidP="002F77E8">
      <w:pPr>
        <w:rPr>
          <w:lang w:val="is-IS"/>
        </w:rPr>
      </w:pPr>
      <w:r w:rsidRPr="008C1EEB">
        <w:rPr>
          <w:lang w:val="is-IS"/>
        </w:rPr>
        <w:t>Kafli 1</w:t>
      </w:r>
      <w:r w:rsidRPr="008C1EEB">
        <w:rPr>
          <w:lang w:val="is-IS"/>
        </w:rPr>
        <w:tab/>
        <w:t xml:space="preserve">Formáli </w:t>
      </w:r>
    </w:p>
    <w:p w14:paraId="5D8A630A" w14:textId="77777777" w:rsidR="002F77E8" w:rsidRPr="00593316" w:rsidRDefault="002F77E8" w:rsidP="002F77E8">
      <w:pPr>
        <w:rPr>
          <w:lang w:val="is-IS"/>
        </w:rPr>
      </w:pPr>
      <w:r w:rsidRPr="00593316">
        <w:rPr>
          <w:lang w:val="is-IS"/>
        </w:rPr>
        <w:t>Kafli 2</w:t>
      </w:r>
      <w:r w:rsidRPr="00593316">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6F949656" w:rsidR="002F77E8" w:rsidRPr="00593316" w:rsidRDefault="002F77E8" w:rsidP="002F77E8">
      <w:pPr>
        <w:rPr>
          <w:color w:val="FF0000"/>
          <w:lang w:val="is-IS"/>
        </w:rPr>
      </w:pPr>
      <w:r w:rsidRPr="00593316">
        <w:rPr>
          <w:color w:val="FF0000"/>
          <w:lang w:val="is-IS"/>
        </w:rPr>
        <w:t>Kafli 5</w:t>
      </w:r>
      <w:r w:rsidRPr="00593316">
        <w:rPr>
          <w:color w:val="FF0000"/>
          <w:lang w:val="is-IS"/>
        </w:rPr>
        <w:tab/>
        <w:t>Burðarlag</w:t>
      </w:r>
      <w:r w:rsidR="009E4B14">
        <w:rPr>
          <w:color w:val="FF0000"/>
          <w:lang w:val="is-IS"/>
        </w:rPr>
        <w:t xml:space="preserve"> (2022)</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50B324DD" w:rsidR="007354BF" w:rsidRDefault="002F77E8" w:rsidP="002F77E8">
      <w:pPr>
        <w:rPr>
          <w:lang w:val="is-IS"/>
        </w:rPr>
      </w:pPr>
      <w:r w:rsidRPr="002F77E8">
        <w:rPr>
          <w:lang w:val="is-IS"/>
        </w:rPr>
        <w:t>Viðauki 10</w:t>
      </w:r>
      <w:r w:rsidRPr="002F77E8">
        <w:rPr>
          <w:lang w:val="is-IS"/>
        </w:rPr>
        <w:tab/>
        <w:t>Berggreining og gæðaflokkun</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330258A7" w14:textId="1EAEBD56" w:rsidR="00331C8F" w:rsidRPr="00D06EE7" w:rsidRDefault="00331C8F" w:rsidP="00436DBA">
      <w:pPr>
        <w:pStyle w:val="Undirtitill1"/>
        <w:spacing w:after="0"/>
        <w:rPr>
          <w:lang w:val="is-IS"/>
        </w:rPr>
      </w:pPr>
      <w:bookmarkStart w:id="2" w:name="_Toc92189075"/>
      <w:r w:rsidRPr="00D06EE7">
        <w:rPr>
          <w:lang w:val="is-IS"/>
        </w:rPr>
        <w:lastRenderedPageBreak/>
        <w:t>Efnisyfirlit</w:t>
      </w:r>
      <w:bookmarkEnd w:id="2"/>
    </w:p>
    <w:p w14:paraId="755064F0" w14:textId="77777777" w:rsidR="00436DBA" w:rsidRDefault="00436DBA" w:rsidP="00436DBA"/>
    <w:p w14:paraId="283D41E0" w14:textId="77777777" w:rsidR="00436DBA" w:rsidRDefault="00436DBA" w:rsidP="00436DBA"/>
    <w:p w14:paraId="5114FD6C" w14:textId="77777777" w:rsidR="00436DBA" w:rsidRPr="00CE609E" w:rsidRDefault="00436DBA" w:rsidP="00436DBA"/>
    <w:p w14:paraId="72189C9D" w14:textId="6DE32A92" w:rsidR="00C10DCE"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92189074" w:history="1">
        <w:r w:rsidR="00C10DCE" w:rsidRPr="00B10391">
          <w:rPr>
            <w:rStyle w:val="Hyperlink"/>
            <w:lang w:val="is-IS"/>
          </w:rPr>
          <w:t>Lykilsíða</w:t>
        </w:r>
        <w:r w:rsidR="00C10DCE">
          <w:rPr>
            <w:webHidden/>
          </w:rPr>
          <w:tab/>
        </w:r>
        <w:r w:rsidR="00C10DCE">
          <w:rPr>
            <w:webHidden/>
          </w:rPr>
          <w:fldChar w:fldCharType="begin"/>
        </w:r>
        <w:r w:rsidR="00C10DCE">
          <w:rPr>
            <w:webHidden/>
          </w:rPr>
          <w:instrText xml:space="preserve"> PAGEREF _Toc92189074 \h </w:instrText>
        </w:r>
        <w:r w:rsidR="00C10DCE">
          <w:rPr>
            <w:webHidden/>
          </w:rPr>
        </w:r>
        <w:r w:rsidR="00C10DCE">
          <w:rPr>
            <w:webHidden/>
          </w:rPr>
          <w:fldChar w:fldCharType="separate"/>
        </w:r>
        <w:r w:rsidR="007D4A71">
          <w:rPr>
            <w:webHidden/>
          </w:rPr>
          <w:t>2</w:t>
        </w:r>
        <w:r w:rsidR="00C10DCE">
          <w:rPr>
            <w:webHidden/>
          </w:rPr>
          <w:fldChar w:fldCharType="end"/>
        </w:r>
      </w:hyperlink>
    </w:p>
    <w:p w14:paraId="353D2CF2" w14:textId="748C6335" w:rsidR="00C10DCE" w:rsidRDefault="006A71FA">
      <w:pPr>
        <w:pStyle w:val="TOC1"/>
        <w:rPr>
          <w:b w:val="0"/>
          <w:sz w:val="22"/>
          <w:lang w:val="is-IS" w:eastAsia="is-IS"/>
        </w:rPr>
      </w:pPr>
      <w:hyperlink w:anchor="_Toc92189075" w:history="1">
        <w:r w:rsidR="00C10DCE" w:rsidRPr="00B10391">
          <w:rPr>
            <w:rStyle w:val="Hyperlink"/>
            <w:lang w:val="is-IS"/>
          </w:rPr>
          <w:t>Efnisyfirlit</w:t>
        </w:r>
        <w:r w:rsidR="00C10DCE">
          <w:rPr>
            <w:webHidden/>
          </w:rPr>
          <w:tab/>
        </w:r>
        <w:r w:rsidR="00C10DCE">
          <w:rPr>
            <w:webHidden/>
          </w:rPr>
          <w:fldChar w:fldCharType="begin"/>
        </w:r>
        <w:r w:rsidR="00C10DCE">
          <w:rPr>
            <w:webHidden/>
          </w:rPr>
          <w:instrText xml:space="preserve"> PAGEREF _Toc92189075 \h </w:instrText>
        </w:r>
        <w:r w:rsidR="00C10DCE">
          <w:rPr>
            <w:webHidden/>
          </w:rPr>
        </w:r>
        <w:r w:rsidR="00C10DCE">
          <w:rPr>
            <w:webHidden/>
          </w:rPr>
          <w:fldChar w:fldCharType="separate"/>
        </w:r>
        <w:r w:rsidR="007D4A71">
          <w:rPr>
            <w:webHidden/>
          </w:rPr>
          <w:t>4</w:t>
        </w:r>
        <w:r w:rsidR="00C10DCE">
          <w:rPr>
            <w:webHidden/>
          </w:rPr>
          <w:fldChar w:fldCharType="end"/>
        </w:r>
      </w:hyperlink>
    </w:p>
    <w:p w14:paraId="06F207C6" w14:textId="10AE4F64" w:rsidR="00C10DCE" w:rsidRDefault="006A71FA">
      <w:pPr>
        <w:pStyle w:val="TOC1"/>
        <w:rPr>
          <w:b w:val="0"/>
          <w:sz w:val="22"/>
          <w:lang w:val="is-IS" w:eastAsia="is-IS"/>
        </w:rPr>
      </w:pPr>
      <w:hyperlink w:anchor="_Toc92189076" w:history="1">
        <w:r w:rsidR="00C10DCE" w:rsidRPr="00B10391">
          <w:rPr>
            <w:rStyle w:val="Hyperlink"/>
            <w:lang w:val="is-IS"/>
          </w:rPr>
          <w:t>5</w:t>
        </w:r>
        <w:r w:rsidR="00C10DCE">
          <w:rPr>
            <w:b w:val="0"/>
            <w:sz w:val="22"/>
            <w:lang w:val="is-IS" w:eastAsia="is-IS"/>
          </w:rPr>
          <w:tab/>
        </w:r>
        <w:r w:rsidR="00C10DCE" w:rsidRPr="00B10391">
          <w:rPr>
            <w:rStyle w:val="Hyperlink"/>
            <w:lang w:val="is-IS"/>
          </w:rPr>
          <w:t>Burðarlag</w:t>
        </w:r>
        <w:r w:rsidR="00C10DCE">
          <w:rPr>
            <w:webHidden/>
          </w:rPr>
          <w:tab/>
        </w:r>
        <w:r w:rsidR="00C10DCE">
          <w:rPr>
            <w:webHidden/>
          </w:rPr>
          <w:fldChar w:fldCharType="begin"/>
        </w:r>
        <w:r w:rsidR="00C10DCE">
          <w:rPr>
            <w:webHidden/>
          </w:rPr>
          <w:instrText xml:space="preserve"> PAGEREF _Toc92189076 \h </w:instrText>
        </w:r>
        <w:r w:rsidR="00C10DCE">
          <w:rPr>
            <w:webHidden/>
          </w:rPr>
        </w:r>
        <w:r w:rsidR="00C10DCE">
          <w:rPr>
            <w:webHidden/>
          </w:rPr>
          <w:fldChar w:fldCharType="separate"/>
        </w:r>
        <w:r w:rsidR="007D4A71">
          <w:rPr>
            <w:webHidden/>
          </w:rPr>
          <w:t>5</w:t>
        </w:r>
        <w:r w:rsidR="00C10DCE">
          <w:rPr>
            <w:webHidden/>
          </w:rPr>
          <w:fldChar w:fldCharType="end"/>
        </w:r>
      </w:hyperlink>
    </w:p>
    <w:p w14:paraId="0E20F1D4" w14:textId="4B8B5D30" w:rsidR="00C10DCE" w:rsidRDefault="006A71FA">
      <w:pPr>
        <w:pStyle w:val="TOC2"/>
        <w:rPr>
          <w:noProof/>
          <w:sz w:val="22"/>
          <w:lang w:val="is-IS" w:eastAsia="is-IS"/>
        </w:rPr>
      </w:pPr>
      <w:hyperlink w:anchor="_Toc92189077" w:history="1">
        <w:r w:rsidR="00C10DCE" w:rsidRPr="00B10391">
          <w:rPr>
            <w:rStyle w:val="Hyperlink"/>
            <w:noProof/>
            <w:lang w:val="is-IS"/>
          </w:rPr>
          <w:t>5.1</w:t>
        </w:r>
        <w:r w:rsidR="00C10DCE">
          <w:rPr>
            <w:noProof/>
            <w:sz w:val="22"/>
            <w:lang w:val="is-IS" w:eastAsia="is-IS"/>
          </w:rPr>
          <w:tab/>
        </w:r>
        <w:r w:rsidR="00C10DCE" w:rsidRPr="00B10391">
          <w:rPr>
            <w:rStyle w:val="Hyperlink"/>
            <w:noProof/>
            <w:lang w:val="is-IS"/>
          </w:rPr>
          <w:t>Hlutverk, eiginleikar og efnisgerðir</w:t>
        </w:r>
        <w:r w:rsidR="00C10DCE">
          <w:rPr>
            <w:noProof/>
            <w:webHidden/>
          </w:rPr>
          <w:tab/>
        </w:r>
        <w:r w:rsidR="00C10DCE">
          <w:rPr>
            <w:noProof/>
            <w:webHidden/>
          </w:rPr>
          <w:fldChar w:fldCharType="begin"/>
        </w:r>
        <w:r w:rsidR="00C10DCE">
          <w:rPr>
            <w:noProof/>
            <w:webHidden/>
          </w:rPr>
          <w:instrText xml:space="preserve"> PAGEREF _Toc92189077 \h </w:instrText>
        </w:r>
        <w:r w:rsidR="00C10DCE">
          <w:rPr>
            <w:noProof/>
            <w:webHidden/>
          </w:rPr>
        </w:r>
        <w:r w:rsidR="00C10DCE">
          <w:rPr>
            <w:noProof/>
            <w:webHidden/>
          </w:rPr>
          <w:fldChar w:fldCharType="separate"/>
        </w:r>
        <w:r w:rsidR="007D4A71">
          <w:rPr>
            <w:noProof/>
            <w:webHidden/>
          </w:rPr>
          <w:t>5</w:t>
        </w:r>
        <w:r w:rsidR="00C10DCE">
          <w:rPr>
            <w:noProof/>
            <w:webHidden/>
          </w:rPr>
          <w:fldChar w:fldCharType="end"/>
        </w:r>
      </w:hyperlink>
    </w:p>
    <w:p w14:paraId="20E9FCA7" w14:textId="01A65E83" w:rsidR="00C10DCE" w:rsidRDefault="006A71FA">
      <w:pPr>
        <w:pStyle w:val="TOC2"/>
        <w:rPr>
          <w:noProof/>
          <w:sz w:val="22"/>
          <w:lang w:val="is-IS" w:eastAsia="is-IS"/>
        </w:rPr>
      </w:pPr>
      <w:hyperlink w:anchor="_Toc92189078" w:history="1">
        <w:r w:rsidR="00C10DCE" w:rsidRPr="00B10391">
          <w:rPr>
            <w:rStyle w:val="Hyperlink"/>
            <w:noProof/>
            <w:lang w:val="is-IS"/>
          </w:rPr>
          <w:t>5.2</w:t>
        </w:r>
        <w:r w:rsidR="00C10DCE">
          <w:rPr>
            <w:noProof/>
            <w:sz w:val="22"/>
            <w:lang w:val="is-IS" w:eastAsia="is-IS"/>
          </w:rPr>
          <w:tab/>
        </w:r>
        <w:r w:rsidR="00C10DCE" w:rsidRPr="00B10391">
          <w:rPr>
            <w:rStyle w:val="Hyperlink"/>
            <w:noProof/>
            <w:lang w:val="is-IS"/>
          </w:rPr>
          <w:t>Próf við hönnun</w:t>
        </w:r>
        <w:r w:rsidR="00C10DCE">
          <w:rPr>
            <w:noProof/>
            <w:webHidden/>
          </w:rPr>
          <w:tab/>
        </w:r>
        <w:r w:rsidR="00C10DCE">
          <w:rPr>
            <w:noProof/>
            <w:webHidden/>
          </w:rPr>
          <w:fldChar w:fldCharType="begin"/>
        </w:r>
        <w:r w:rsidR="00C10DCE">
          <w:rPr>
            <w:noProof/>
            <w:webHidden/>
          </w:rPr>
          <w:instrText xml:space="preserve"> PAGEREF _Toc92189078 \h </w:instrText>
        </w:r>
        <w:r w:rsidR="00C10DCE">
          <w:rPr>
            <w:noProof/>
            <w:webHidden/>
          </w:rPr>
        </w:r>
        <w:r w:rsidR="00C10DCE">
          <w:rPr>
            <w:noProof/>
            <w:webHidden/>
          </w:rPr>
          <w:fldChar w:fldCharType="separate"/>
        </w:r>
        <w:r w:rsidR="007D4A71">
          <w:rPr>
            <w:noProof/>
            <w:webHidden/>
          </w:rPr>
          <w:t>8</w:t>
        </w:r>
        <w:r w:rsidR="00C10DCE">
          <w:rPr>
            <w:noProof/>
            <w:webHidden/>
          </w:rPr>
          <w:fldChar w:fldCharType="end"/>
        </w:r>
      </w:hyperlink>
    </w:p>
    <w:p w14:paraId="4B8E53B5" w14:textId="0477A116" w:rsidR="00C10DCE" w:rsidRDefault="006A71FA">
      <w:pPr>
        <w:pStyle w:val="TOC3"/>
        <w:rPr>
          <w:noProof/>
          <w:sz w:val="22"/>
          <w:lang w:val="is-IS" w:eastAsia="is-IS"/>
        </w:rPr>
      </w:pPr>
      <w:hyperlink w:anchor="_Toc92189079" w:history="1">
        <w:r w:rsidR="00C10DCE" w:rsidRPr="00B10391">
          <w:rPr>
            <w:rStyle w:val="Hyperlink"/>
            <w:noProof/>
            <w:lang w:val="is-IS"/>
          </w:rPr>
          <w:t>5.2.1</w:t>
        </w:r>
        <w:r w:rsidR="00C10DCE">
          <w:rPr>
            <w:noProof/>
            <w:sz w:val="22"/>
            <w:lang w:val="is-IS" w:eastAsia="is-IS"/>
          </w:rPr>
          <w:tab/>
        </w:r>
        <w:r w:rsidR="00C10DCE" w:rsidRPr="00B10391">
          <w:rPr>
            <w:rStyle w:val="Hyperlink"/>
            <w:noProof/>
            <w:lang w:val="is-IS"/>
          </w:rPr>
          <w:t>Verkferlar</w:t>
        </w:r>
        <w:r w:rsidR="00C10DCE">
          <w:rPr>
            <w:noProof/>
            <w:webHidden/>
          </w:rPr>
          <w:tab/>
        </w:r>
        <w:r w:rsidR="00C10DCE">
          <w:rPr>
            <w:noProof/>
            <w:webHidden/>
          </w:rPr>
          <w:fldChar w:fldCharType="begin"/>
        </w:r>
        <w:r w:rsidR="00C10DCE">
          <w:rPr>
            <w:noProof/>
            <w:webHidden/>
          </w:rPr>
          <w:instrText xml:space="preserve"> PAGEREF _Toc92189079 \h </w:instrText>
        </w:r>
        <w:r w:rsidR="00C10DCE">
          <w:rPr>
            <w:noProof/>
            <w:webHidden/>
          </w:rPr>
        </w:r>
        <w:r w:rsidR="00C10DCE">
          <w:rPr>
            <w:noProof/>
            <w:webHidden/>
          </w:rPr>
          <w:fldChar w:fldCharType="separate"/>
        </w:r>
        <w:r w:rsidR="007D4A71">
          <w:rPr>
            <w:noProof/>
            <w:webHidden/>
          </w:rPr>
          <w:t>8</w:t>
        </w:r>
        <w:r w:rsidR="00C10DCE">
          <w:rPr>
            <w:noProof/>
            <w:webHidden/>
          </w:rPr>
          <w:fldChar w:fldCharType="end"/>
        </w:r>
      </w:hyperlink>
    </w:p>
    <w:p w14:paraId="2E2E13B5" w14:textId="3FC43999" w:rsidR="00C10DCE" w:rsidRDefault="006A71FA">
      <w:pPr>
        <w:pStyle w:val="TOC2"/>
        <w:rPr>
          <w:noProof/>
          <w:sz w:val="22"/>
          <w:lang w:val="is-IS" w:eastAsia="is-IS"/>
        </w:rPr>
      </w:pPr>
      <w:hyperlink w:anchor="_Toc92189080" w:history="1">
        <w:r w:rsidR="00C10DCE" w:rsidRPr="00B10391">
          <w:rPr>
            <w:rStyle w:val="Hyperlink"/>
            <w:noProof/>
            <w:lang w:val="is-IS"/>
          </w:rPr>
          <w:t>5.2.2</w:t>
        </w:r>
        <w:r w:rsidR="00C10DCE">
          <w:rPr>
            <w:noProof/>
            <w:sz w:val="22"/>
            <w:lang w:val="is-IS" w:eastAsia="is-IS"/>
          </w:rPr>
          <w:tab/>
        </w:r>
        <w:r w:rsidR="00C10DCE" w:rsidRPr="00B10391">
          <w:rPr>
            <w:rStyle w:val="Hyperlink"/>
            <w:noProof/>
            <w:lang w:val="is-IS"/>
          </w:rPr>
          <w:t>Steinefnapróf</w:t>
        </w:r>
        <w:r w:rsidR="00C10DCE">
          <w:rPr>
            <w:noProof/>
            <w:webHidden/>
          </w:rPr>
          <w:tab/>
        </w:r>
        <w:r w:rsidR="00C10DCE">
          <w:rPr>
            <w:noProof/>
            <w:webHidden/>
          </w:rPr>
          <w:fldChar w:fldCharType="begin"/>
        </w:r>
        <w:r w:rsidR="00C10DCE">
          <w:rPr>
            <w:noProof/>
            <w:webHidden/>
          </w:rPr>
          <w:instrText xml:space="preserve"> PAGEREF _Toc92189080 \h </w:instrText>
        </w:r>
        <w:r w:rsidR="00C10DCE">
          <w:rPr>
            <w:noProof/>
            <w:webHidden/>
          </w:rPr>
        </w:r>
        <w:r w:rsidR="00C10DCE">
          <w:rPr>
            <w:noProof/>
            <w:webHidden/>
          </w:rPr>
          <w:fldChar w:fldCharType="separate"/>
        </w:r>
        <w:r w:rsidR="007D4A71">
          <w:rPr>
            <w:noProof/>
            <w:webHidden/>
          </w:rPr>
          <w:t>13</w:t>
        </w:r>
        <w:r w:rsidR="00C10DCE">
          <w:rPr>
            <w:noProof/>
            <w:webHidden/>
          </w:rPr>
          <w:fldChar w:fldCharType="end"/>
        </w:r>
      </w:hyperlink>
    </w:p>
    <w:p w14:paraId="38B6CF23" w14:textId="3BE61741" w:rsidR="00C10DCE" w:rsidRDefault="006A71FA">
      <w:pPr>
        <w:pStyle w:val="TOC3"/>
        <w:rPr>
          <w:noProof/>
          <w:sz w:val="22"/>
          <w:lang w:val="is-IS" w:eastAsia="is-IS"/>
        </w:rPr>
      </w:pPr>
      <w:hyperlink w:anchor="_Toc92189081" w:history="1">
        <w:r w:rsidR="00C10DCE" w:rsidRPr="00B10391">
          <w:rPr>
            <w:rStyle w:val="Hyperlink"/>
            <w:noProof/>
            <w:lang w:val="is-IS"/>
          </w:rPr>
          <w:t>5.2.3</w:t>
        </w:r>
        <w:r w:rsidR="00C10DCE">
          <w:rPr>
            <w:noProof/>
            <w:sz w:val="22"/>
            <w:lang w:val="is-IS" w:eastAsia="is-IS"/>
          </w:rPr>
          <w:tab/>
        </w:r>
        <w:r w:rsidR="00C10DCE" w:rsidRPr="00B10391">
          <w:rPr>
            <w:rStyle w:val="Hyperlink"/>
            <w:noProof/>
            <w:lang w:val="is-IS"/>
          </w:rPr>
          <w:t>Próf á efnismassa</w:t>
        </w:r>
        <w:r w:rsidR="00C10DCE">
          <w:rPr>
            <w:noProof/>
            <w:webHidden/>
          </w:rPr>
          <w:tab/>
        </w:r>
        <w:r w:rsidR="00C10DCE">
          <w:rPr>
            <w:noProof/>
            <w:webHidden/>
          </w:rPr>
          <w:fldChar w:fldCharType="begin"/>
        </w:r>
        <w:r w:rsidR="00C10DCE">
          <w:rPr>
            <w:noProof/>
            <w:webHidden/>
          </w:rPr>
          <w:instrText xml:space="preserve"> PAGEREF _Toc92189081 \h </w:instrText>
        </w:r>
        <w:r w:rsidR="00C10DCE">
          <w:rPr>
            <w:noProof/>
            <w:webHidden/>
          </w:rPr>
        </w:r>
        <w:r w:rsidR="00C10DCE">
          <w:rPr>
            <w:noProof/>
            <w:webHidden/>
          </w:rPr>
          <w:fldChar w:fldCharType="separate"/>
        </w:r>
        <w:r w:rsidR="007D4A71">
          <w:rPr>
            <w:noProof/>
            <w:webHidden/>
          </w:rPr>
          <w:t>17</w:t>
        </w:r>
        <w:r w:rsidR="00C10DCE">
          <w:rPr>
            <w:noProof/>
            <w:webHidden/>
          </w:rPr>
          <w:fldChar w:fldCharType="end"/>
        </w:r>
      </w:hyperlink>
    </w:p>
    <w:p w14:paraId="58353706" w14:textId="59F8F97D" w:rsidR="00C10DCE" w:rsidRDefault="006A71FA">
      <w:pPr>
        <w:pStyle w:val="TOC3"/>
        <w:rPr>
          <w:noProof/>
          <w:sz w:val="22"/>
          <w:lang w:val="is-IS" w:eastAsia="is-IS"/>
        </w:rPr>
      </w:pPr>
      <w:hyperlink w:anchor="_Toc92189082" w:history="1">
        <w:r w:rsidR="00C10DCE" w:rsidRPr="00B10391">
          <w:rPr>
            <w:rStyle w:val="Hyperlink"/>
            <w:noProof/>
            <w:lang w:val="is-IS"/>
          </w:rPr>
          <w:t>5.2.4</w:t>
        </w:r>
        <w:r w:rsidR="00C10DCE">
          <w:rPr>
            <w:noProof/>
            <w:sz w:val="22"/>
            <w:lang w:val="is-IS" w:eastAsia="is-IS"/>
          </w:rPr>
          <w:tab/>
        </w:r>
        <w:r w:rsidR="00C10DCE" w:rsidRPr="00B10391">
          <w:rPr>
            <w:rStyle w:val="Hyperlink"/>
            <w:noProof/>
            <w:lang w:val="is-IS"/>
          </w:rPr>
          <w:t>Fjöldi prófa við hönnun</w:t>
        </w:r>
        <w:r w:rsidR="00C10DCE">
          <w:rPr>
            <w:noProof/>
            <w:webHidden/>
          </w:rPr>
          <w:tab/>
        </w:r>
        <w:r w:rsidR="00C10DCE">
          <w:rPr>
            <w:noProof/>
            <w:webHidden/>
          </w:rPr>
          <w:fldChar w:fldCharType="begin"/>
        </w:r>
        <w:r w:rsidR="00C10DCE">
          <w:rPr>
            <w:noProof/>
            <w:webHidden/>
          </w:rPr>
          <w:instrText xml:space="preserve"> PAGEREF _Toc92189082 \h </w:instrText>
        </w:r>
        <w:r w:rsidR="00C10DCE">
          <w:rPr>
            <w:noProof/>
            <w:webHidden/>
          </w:rPr>
        </w:r>
        <w:r w:rsidR="00C10DCE">
          <w:rPr>
            <w:noProof/>
            <w:webHidden/>
          </w:rPr>
          <w:fldChar w:fldCharType="separate"/>
        </w:r>
        <w:r w:rsidR="007D4A71">
          <w:rPr>
            <w:noProof/>
            <w:webHidden/>
          </w:rPr>
          <w:t>18</w:t>
        </w:r>
        <w:r w:rsidR="00C10DCE">
          <w:rPr>
            <w:noProof/>
            <w:webHidden/>
          </w:rPr>
          <w:fldChar w:fldCharType="end"/>
        </w:r>
      </w:hyperlink>
    </w:p>
    <w:p w14:paraId="0C8CBBB2" w14:textId="60DB8C79" w:rsidR="00C10DCE" w:rsidRDefault="006A71FA">
      <w:pPr>
        <w:pStyle w:val="TOC2"/>
        <w:rPr>
          <w:noProof/>
          <w:sz w:val="22"/>
          <w:lang w:val="is-IS" w:eastAsia="is-IS"/>
        </w:rPr>
      </w:pPr>
      <w:hyperlink w:anchor="_Toc92189083" w:history="1">
        <w:r w:rsidR="00C10DCE" w:rsidRPr="00B10391">
          <w:rPr>
            <w:rStyle w:val="Hyperlink"/>
            <w:noProof/>
            <w:lang w:val="is-IS"/>
          </w:rPr>
          <w:t>5.3</w:t>
        </w:r>
        <w:r w:rsidR="00C10DCE">
          <w:rPr>
            <w:noProof/>
            <w:sz w:val="22"/>
            <w:lang w:val="is-IS" w:eastAsia="is-IS"/>
          </w:rPr>
          <w:tab/>
        </w:r>
        <w:r w:rsidR="00C10DCE" w:rsidRPr="00B10391">
          <w:rPr>
            <w:rStyle w:val="Hyperlink"/>
            <w:noProof/>
            <w:lang w:val="is-IS"/>
          </w:rPr>
          <w:t>Próf við framleiðslu</w:t>
        </w:r>
        <w:r w:rsidR="00C10DCE">
          <w:rPr>
            <w:noProof/>
            <w:webHidden/>
          </w:rPr>
          <w:tab/>
        </w:r>
        <w:r w:rsidR="00C10DCE">
          <w:rPr>
            <w:noProof/>
            <w:webHidden/>
          </w:rPr>
          <w:fldChar w:fldCharType="begin"/>
        </w:r>
        <w:r w:rsidR="00C10DCE">
          <w:rPr>
            <w:noProof/>
            <w:webHidden/>
          </w:rPr>
          <w:instrText xml:space="preserve"> PAGEREF _Toc92189083 \h </w:instrText>
        </w:r>
        <w:r w:rsidR="00C10DCE">
          <w:rPr>
            <w:noProof/>
            <w:webHidden/>
          </w:rPr>
        </w:r>
        <w:r w:rsidR="00C10DCE">
          <w:rPr>
            <w:noProof/>
            <w:webHidden/>
          </w:rPr>
          <w:fldChar w:fldCharType="separate"/>
        </w:r>
        <w:r w:rsidR="007D4A71">
          <w:rPr>
            <w:noProof/>
            <w:webHidden/>
          </w:rPr>
          <w:t>20</w:t>
        </w:r>
        <w:r w:rsidR="00C10DCE">
          <w:rPr>
            <w:noProof/>
            <w:webHidden/>
          </w:rPr>
          <w:fldChar w:fldCharType="end"/>
        </w:r>
      </w:hyperlink>
    </w:p>
    <w:p w14:paraId="0E095F54" w14:textId="2703AC6B" w:rsidR="00C10DCE" w:rsidRDefault="006A71FA">
      <w:pPr>
        <w:pStyle w:val="TOC3"/>
        <w:rPr>
          <w:noProof/>
          <w:sz w:val="22"/>
          <w:lang w:val="is-IS" w:eastAsia="is-IS"/>
        </w:rPr>
      </w:pPr>
      <w:hyperlink w:anchor="_Toc92189084" w:history="1">
        <w:r w:rsidR="00C10DCE" w:rsidRPr="00B10391">
          <w:rPr>
            <w:rStyle w:val="Hyperlink"/>
            <w:noProof/>
            <w:lang w:val="is-IS"/>
          </w:rPr>
          <w:t>5.3.1</w:t>
        </w:r>
        <w:r w:rsidR="00C10DCE">
          <w:rPr>
            <w:noProof/>
            <w:sz w:val="22"/>
            <w:lang w:val="is-IS" w:eastAsia="is-IS"/>
          </w:rPr>
          <w:tab/>
        </w:r>
        <w:r w:rsidR="00C10DCE" w:rsidRPr="00B10391">
          <w:rPr>
            <w:rStyle w:val="Hyperlink"/>
            <w:noProof/>
            <w:lang w:val="is-IS"/>
          </w:rPr>
          <w:t>Verkferlar</w:t>
        </w:r>
        <w:r w:rsidR="00C10DCE">
          <w:rPr>
            <w:noProof/>
            <w:webHidden/>
          </w:rPr>
          <w:tab/>
        </w:r>
        <w:r w:rsidR="00C10DCE">
          <w:rPr>
            <w:noProof/>
            <w:webHidden/>
          </w:rPr>
          <w:fldChar w:fldCharType="begin"/>
        </w:r>
        <w:r w:rsidR="00C10DCE">
          <w:rPr>
            <w:noProof/>
            <w:webHidden/>
          </w:rPr>
          <w:instrText xml:space="preserve"> PAGEREF _Toc92189084 \h </w:instrText>
        </w:r>
        <w:r w:rsidR="00C10DCE">
          <w:rPr>
            <w:noProof/>
            <w:webHidden/>
          </w:rPr>
        </w:r>
        <w:r w:rsidR="00C10DCE">
          <w:rPr>
            <w:noProof/>
            <w:webHidden/>
          </w:rPr>
          <w:fldChar w:fldCharType="separate"/>
        </w:r>
        <w:r w:rsidR="007D4A71">
          <w:rPr>
            <w:noProof/>
            <w:webHidden/>
          </w:rPr>
          <w:t>20</w:t>
        </w:r>
        <w:r w:rsidR="00C10DCE">
          <w:rPr>
            <w:noProof/>
            <w:webHidden/>
          </w:rPr>
          <w:fldChar w:fldCharType="end"/>
        </w:r>
      </w:hyperlink>
    </w:p>
    <w:p w14:paraId="189ACDD1" w14:textId="68894F60" w:rsidR="00C10DCE" w:rsidRDefault="006A71FA">
      <w:pPr>
        <w:pStyle w:val="TOC3"/>
        <w:rPr>
          <w:noProof/>
          <w:sz w:val="22"/>
          <w:lang w:val="is-IS" w:eastAsia="is-IS"/>
        </w:rPr>
      </w:pPr>
      <w:hyperlink w:anchor="_Toc92189085" w:history="1">
        <w:r w:rsidR="00C10DCE" w:rsidRPr="00B10391">
          <w:rPr>
            <w:rStyle w:val="Hyperlink"/>
            <w:noProof/>
            <w:lang w:val="is-IS"/>
          </w:rPr>
          <w:t>5.3.2</w:t>
        </w:r>
        <w:r w:rsidR="00C10DCE">
          <w:rPr>
            <w:noProof/>
            <w:sz w:val="22"/>
            <w:lang w:val="is-IS" w:eastAsia="is-IS"/>
          </w:rPr>
          <w:tab/>
        </w:r>
        <w:r w:rsidR="00C10DCE" w:rsidRPr="00B10391">
          <w:rPr>
            <w:rStyle w:val="Hyperlink"/>
            <w:noProof/>
            <w:lang w:val="is-IS"/>
          </w:rPr>
          <w:t>Steinefnapróf</w:t>
        </w:r>
        <w:r w:rsidR="00C10DCE">
          <w:rPr>
            <w:noProof/>
            <w:webHidden/>
          </w:rPr>
          <w:tab/>
        </w:r>
        <w:r w:rsidR="00C10DCE">
          <w:rPr>
            <w:noProof/>
            <w:webHidden/>
          </w:rPr>
          <w:fldChar w:fldCharType="begin"/>
        </w:r>
        <w:r w:rsidR="00C10DCE">
          <w:rPr>
            <w:noProof/>
            <w:webHidden/>
          </w:rPr>
          <w:instrText xml:space="preserve"> PAGEREF _Toc92189085 \h </w:instrText>
        </w:r>
        <w:r w:rsidR="00C10DCE">
          <w:rPr>
            <w:noProof/>
            <w:webHidden/>
          </w:rPr>
        </w:r>
        <w:r w:rsidR="00C10DCE">
          <w:rPr>
            <w:noProof/>
            <w:webHidden/>
          </w:rPr>
          <w:fldChar w:fldCharType="separate"/>
        </w:r>
        <w:r w:rsidR="007D4A71">
          <w:rPr>
            <w:noProof/>
            <w:webHidden/>
          </w:rPr>
          <w:t>21</w:t>
        </w:r>
        <w:r w:rsidR="00C10DCE">
          <w:rPr>
            <w:noProof/>
            <w:webHidden/>
          </w:rPr>
          <w:fldChar w:fldCharType="end"/>
        </w:r>
      </w:hyperlink>
    </w:p>
    <w:p w14:paraId="05D69C87" w14:textId="6686A994" w:rsidR="00C10DCE" w:rsidRDefault="006A71FA">
      <w:pPr>
        <w:pStyle w:val="TOC3"/>
        <w:rPr>
          <w:noProof/>
          <w:sz w:val="22"/>
          <w:lang w:val="is-IS" w:eastAsia="is-IS"/>
        </w:rPr>
      </w:pPr>
      <w:hyperlink w:anchor="_Toc92189086" w:history="1">
        <w:r w:rsidR="00C10DCE" w:rsidRPr="00B10391">
          <w:rPr>
            <w:rStyle w:val="Hyperlink"/>
            <w:noProof/>
            <w:lang w:val="is-IS"/>
          </w:rPr>
          <w:t>5.3.3</w:t>
        </w:r>
        <w:r w:rsidR="00C10DCE">
          <w:rPr>
            <w:noProof/>
            <w:sz w:val="22"/>
            <w:lang w:val="is-IS" w:eastAsia="is-IS"/>
          </w:rPr>
          <w:tab/>
        </w:r>
        <w:r w:rsidR="00C10DCE" w:rsidRPr="00B10391">
          <w:rPr>
            <w:rStyle w:val="Hyperlink"/>
            <w:noProof/>
            <w:lang w:val="is-IS"/>
          </w:rPr>
          <w:t>Próf á efnismassa</w:t>
        </w:r>
        <w:r w:rsidR="00C10DCE">
          <w:rPr>
            <w:noProof/>
            <w:webHidden/>
          </w:rPr>
          <w:tab/>
        </w:r>
        <w:r w:rsidR="00C10DCE">
          <w:rPr>
            <w:noProof/>
            <w:webHidden/>
          </w:rPr>
          <w:fldChar w:fldCharType="begin"/>
        </w:r>
        <w:r w:rsidR="00C10DCE">
          <w:rPr>
            <w:noProof/>
            <w:webHidden/>
          </w:rPr>
          <w:instrText xml:space="preserve"> PAGEREF _Toc92189086 \h </w:instrText>
        </w:r>
        <w:r w:rsidR="00C10DCE">
          <w:rPr>
            <w:noProof/>
            <w:webHidden/>
          </w:rPr>
        </w:r>
        <w:r w:rsidR="00C10DCE">
          <w:rPr>
            <w:noProof/>
            <w:webHidden/>
          </w:rPr>
          <w:fldChar w:fldCharType="separate"/>
        </w:r>
        <w:r w:rsidR="007D4A71">
          <w:rPr>
            <w:noProof/>
            <w:webHidden/>
          </w:rPr>
          <w:t>21</w:t>
        </w:r>
        <w:r w:rsidR="00C10DCE">
          <w:rPr>
            <w:noProof/>
            <w:webHidden/>
          </w:rPr>
          <w:fldChar w:fldCharType="end"/>
        </w:r>
      </w:hyperlink>
    </w:p>
    <w:p w14:paraId="153F931B" w14:textId="2C13C039" w:rsidR="00C10DCE" w:rsidRDefault="006A71FA">
      <w:pPr>
        <w:pStyle w:val="TOC3"/>
        <w:rPr>
          <w:noProof/>
          <w:sz w:val="22"/>
          <w:lang w:val="is-IS" w:eastAsia="is-IS"/>
        </w:rPr>
      </w:pPr>
      <w:hyperlink w:anchor="_Toc92189087" w:history="1">
        <w:r w:rsidR="00C10DCE" w:rsidRPr="00B10391">
          <w:rPr>
            <w:rStyle w:val="Hyperlink"/>
            <w:noProof/>
            <w:lang w:val="is-IS"/>
          </w:rPr>
          <w:t>5.3.4</w:t>
        </w:r>
        <w:r w:rsidR="00C10DCE">
          <w:rPr>
            <w:noProof/>
            <w:sz w:val="22"/>
            <w:lang w:val="is-IS" w:eastAsia="is-IS"/>
          </w:rPr>
          <w:tab/>
        </w:r>
        <w:r w:rsidR="00C10DCE" w:rsidRPr="00B10391">
          <w:rPr>
            <w:rStyle w:val="Hyperlink"/>
            <w:noProof/>
            <w:lang w:val="is-IS"/>
          </w:rPr>
          <w:t>Tíðni prófa við framleiðslu</w:t>
        </w:r>
        <w:r w:rsidR="00C10DCE">
          <w:rPr>
            <w:noProof/>
            <w:webHidden/>
          </w:rPr>
          <w:tab/>
        </w:r>
        <w:r w:rsidR="00C10DCE">
          <w:rPr>
            <w:noProof/>
            <w:webHidden/>
          </w:rPr>
          <w:fldChar w:fldCharType="begin"/>
        </w:r>
        <w:r w:rsidR="00C10DCE">
          <w:rPr>
            <w:noProof/>
            <w:webHidden/>
          </w:rPr>
          <w:instrText xml:space="preserve"> PAGEREF _Toc92189087 \h </w:instrText>
        </w:r>
        <w:r w:rsidR="00C10DCE">
          <w:rPr>
            <w:noProof/>
            <w:webHidden/>
          </w:rPr>
        </w:r>
        <w:r w:rsidR="00C10DCE">
          <w:rPr>
            <w:noProof/>
            <w:webHidden/>
          </w:rPr>
          <w:fldChar w:fldCharType="separate"/>
        </w:r>
        <w:r w:rsidR="007D4A71">
          <w:rPr>
            <w:noProof/>
            <w:webHidden/>
          </w:rPr>
          <w:t>22</w:t>
        </w:r>
        <w:r w:rsidR="00C10DCE">
          <w:rPr>
            <w:noProof/>
            <w:webHidden/>
          </w:rPr>
          <w:fldChar w:fldCharType="end"/>
        </w:r>
      </w:hyperlink>
    </w:p>
    <w:p w14:paraId="42FB1ECB" w14:textId="0C603ECC" w:rsidR="00C10DCE" w:rsidRDefault="006A71FA">
      <w:pPr>
        <w:pStyle w:val="TOC2"/>
        <w:rPr>
          <w:noProof/>
          <w:sz w:val="22"/>
          <w:lang w:val="is-IS" w:eastAsia="is-IS"/>
        </w:rPr>
      </w:pPr>
      <w:hyperlink w:anchor="_Toc92189088" w:history="1">
        <w:r w:rsidR="00C10DCE" w:rsidRPr="00B10391">
          <w:rPr>
            <w:rStyle w:val="Hyperlink"/>
            <w:noProof/>
            <w:lang w:val="is-IS"/>
          </w:rPr>
          <w:t>5.4</w:t>
        </w:r>
        <w:r w:rsidR="00C10DCE">
          <w:rPr>
            <w:noProof/>
            <w:sz w:val="22"/>
            <w:lang w:val="is-IS" w:eastAsia="is-IS"/>
          </w:rPr>
          <w:tab/>
        </w:r>
        <w:r w:rsidR="00C10DCE" w:rsidRPr="00B10391">
          <w:rPr>
            <w:rStyle w:val="Hyperlink"/>
            <w:noProof/>
            <w:lang w:val="is-IS"/>
          </w:rPr>
          <w:t>Próf og mælingar við framkvæmd</w:t>
        </w:r>
        <w:r w:rsidR="00C10DCE">
          <w:rPr>
            <w:noProof/>
            <w:webHidden/>
          </w:rPr>
          <w:tab/>
        </w:r>
        <w:r w:rsidR="00C10DCE">
          <w:rPr>
            <w:noProof/>
            <w:webHidden/>
          </w:rPr>
          <w:fldChar w:fldCharType="begin"/>
        </w:r>
        <w:r w:rsidR="00C10DCE">
          <w:rPr>
            <w:noProof/>
            <w:webHidden/>
          </w:rPr>
          <w:instrText xml:space="preserve"> PAGEREF _Toc92189088 \h </w:instrText>
        </w:r>
        <w:r w:rsidR="00C10DCE">
          <w:rPr>
            <w:noProof/>
            <w:webHidden/>
          </w:rPr>
        </w:r>
        <w:r w:rsidR="00C10DCE">
          <w:rPr>
            <w:noProof/>
            <w:webHidden/>
          </w:rPr>
          <w:fldChar w:fldCharType="separate"/>
        </w:r>
        <w:r w:rsidR="007D4A71">
          <w:rPr>
            <w:noProof/>
            <w:webHidden/>
          </w:rPr>
          <w:t>23</w:t>
        </w:r>
        <w:r w:rsidR="00C10DCE">
          <w:rPr>
            <w:noProof/>
            <w:webHidden/>
          </w:rPr>
          <w:fldChar w:fldCharType="end"/>
        </w:r>
      </w:hyperlink>
    </w:p>
    <w:p w14:paraId="36D91D20" w14:textId="6E2802E2" w:rsidR="00C10DCE" w:rsidRDefault="006A71FA">
      <w:pPr>
        <w:pStyle w:val="TOC3"/>
        <w:rPr>
          <w:noProof/>
          <w:sz w:val="22"/>
          <w:lang w:val="is-IS" w:eastAsia="is-IS"/>
        </w:rPr>
      </w:pPr>
      <w:hyperlink w:anchor="_Toc92189089" w:history="1">
        <w:r w:rsidR="00C10DCE" w:rsidRPr="00B10391">
          <w:rPr>
            <w:rStyle w:val="Hyperlink"/>
            <w:noProof/>
            <w:lang w:val="is-IS"/>
          </w:rPr>
          <w:t>5.4.1</w:t>
        </w:r>
        <w:r w:rsidR="00C10DCE">
          <w:rPr>
            <w:noProof/>
            <w:sz w:val="22"/>
            <w:lang w:val="is-IS" w:eastAsia="is-IS"/>
          </w:rPr>
          <w:tab/>
        </w:r>
        <w:r w:rsidR="00C10DCE" w:rsidRPr="00B10391">
          <w:rPr>
            <w:rStyle w:val="Hyperlink"/>
            <w:noProof/>
            <w:lang w:val="is-IS"/>
          </w:rPr>
          <w:t>Verkferlar</w:t>
        </w:r>
        <w:r w:rsidR="00C10DCE">
          <w:rPr>
            <w:noProof/>
            <w:webHidden/>
          </w:rPr>
          <w:tab/>
        </w:r>
        <w:r w:rsidR="00C10DCE">
          <w:rPr>
            <w:noProof/>
            <w:webHidden/>
          </w:rPr>
          <w:fldChar w:fldCharType="begin"/>
        </w:r>
        <w:r w:rsidR="00C10DCE">
          <w:rPr>
            <w:noProof/>
            <w:webHidden/>
          </w:rPr>
          <w:instrText xml:space="preserve"> PAGEREF _Toc92189089 \h </w:instrText>
        </w:r>
        <w:r w:rsidR="00C10DCE">
          <w:rPr>
            <w:noProof/>
            <w:webHidden/>
          </w:rPr>
        </w:r>
        <w:r w:rsidR="00C10DCE">
          <w:rPr>
            <w:noProof/>
            <w:webHidden/>
          </w:rPr>
          <w:fldChar w:fldCharType="separate"/>
        </w:r>
        <w:r w:rsidR="007D4A71">
          <w:rPr>
            <w:noProof/>
            <w:webHidden/>
          </w:rPr>
          <w:t>23</w:t>
        </w:r>
        <w:r w:rsidR="00C10DCE">
          <w:rPr>
            <w:noProof/>
            <w:webHidden/>
          </w:rPr>
          <w:fldChar w:fldCharType="end"/>
        </w:r>
      </w:hyperlink>
    </w:p>
    <w:p w14:paraId="423F2420" w14:textId="759D7294" w:rsidR="00C10DCE" w:rsidRDefault="006A71FA">
      <w:pPr>
        <w:pStyle w:val="TOC3"/>
        <w:rPr>
          <w:noProof/>
          <w:sz w:val="22"/>
          <w:lang w:val="is-IS" w:eastAsia="is-IS"/>
        </w:rPr>
      </w:pPr>
      <w:hyperlink w:anchor="_Toc92189090" w:history="1">
        <w:r w:rsidR="00C10DCE" w:rsidRPr="00B10391">
          <w:rPr>
            <w:rStyle w:val="Hyperlink"/>
            <w:noProof/>
            <w:lang w:val="is-IS"/>
          </w:rPr>
          <w:t>5.4.2</w:t>
        </w:r>
        <w:r w:rsidR="00C10DCE">
          <w:rPr>
            <w:noProof/>
            <w:sz w:val="22"/>
            <w:lang w:val="is-IS" w:eastAsia="is-IS"/>
          </w:rPr>
          <w:tab/>
        </w:r>
        <w:r w:rsidR="00C10DCE" w:rsidRPr="00B10391">
          <w:rPr>
            <w:rStyle w:val="Hyperlink"/>
            <w:noProof/>
            <w:lang w:val="is-IS"/>
          </w:rPr>
          <w:t>Steinefnapróf</w:t>
        </w:r>
        <w:r w:rsidR="00C10DCE">
          <w:rPr>
            <w:noProof/>
            <w:webHidden/>
          </w:rPr>
          <w:tab/>
        </w:r>
        <w:r w:rsidR="00C10DCE">
          <w:rPr>
            <w:noProof/>
            <w:webHidden/>
          </w:rPr>
          <w:fldChar w:fldCharType="begin"/>
        </w:r>
        <w:r w:rsidR="00C10DCE">
          <w:rPr>
            <w:noProof/>
            <w:webHidden/>
          </w:rPr>
          <w:instrText xml:space="preserve"> PAGEREF _Toc92189090 \h </w:instrText>
        </w:r>
        <w:r w:rsidR="00C10DCE">
          <w:rPr>
            <w:noProof/>
            <w:webHidden/>
          </w:rPr>
        </w:r>
        <w:r w:rsidR="00C10DCE">
          <w:rPr>
            <w:noProof/>
            <w:webHidden/>
          </w:rPr>
          <w:fldChar w:fldCharType="separate"/>
        </w:r>
        <w:r w:rsidR="007D4A71">
          <w:rPr>
            <w:noProof/>
            <w:webHidden/>
          </w:rPr>
          <w:t>24</w:t>
        </w:r>
        <w:r w:rsidR="00C10DCE">
          <w:rPr>
            <w:noProof/>
            <w:webHidden/>
          </w:rPr>
          <w:fldChar w:fldCharType="end"/>
        </w:r>
      </w:hyperlink>
    </w:p>
    <w:p w14:paraId="0B59AEC1" w14:textId="5316BAC6" w:rsidR="00C10DCE" w:rsidRDefault="006A71FA">
      <w:pPr>
        <w:pStyle w:val="TOC3"/>
        <w:rPr>
          <w:noProof/>
          <w:sz w:val="22"/>
          <w:lang w:val="is-IS" w:eastAsia="is-IS"/>
        </w:rPr>
      </w:pPr>
      <w:hyperlink w:anchor="_Toc92189091" w:history="1">
        <w:r w:rsidR="00C10DCE" w:rsidRPr="00B10391">
          <w:rPr>
            <w:rStyle w:val="Hyperlink"/>
            <w:noProof/>
            <w:lang w:val="is-IS"/>
          </w:rPr>
          <w:t>5.4.3</w:t>
        </w:r>
        <w:r w:rsidR="00C10DCE">
          <w:rPr>
            <w:noProof/>
            <w:sz w:val="22"/>
            <w:lang w:val="is-IS" w:eastAsia="is-IS"/>
          </w:rPr>
          <w:tab/>
        </w:r>
        <w:r w:rsidR="00C10DCE" w:rsidRPr="00B10391">
          <w:rPr>
            <w:rStyle w:val="Hyperlink"/>
            <w:noProof/>
            <w:lang w:val="is-IS"/>
          </w:rPr>
          <w:t>Próf og mælingar</w:t>
        </w:r>
        <w:r w:rsidR="00C10DCE">
          <w:rPr>
            <w:noProof/>
            <w:webHidden/>
          </w:rPr>
          <w:tab/>
        </w:r>
        <w:r w:rsidR="00C10DCE">
          <w:rPr>
            <w:noProof/>
            <w:webHidden/>
          </w:rPr>
          <w:fldChar w:fldCharType="begin"/>
        </w:r>
        <w:r w:rsidR="00C10DCE">
          <w:rPr>
            <w:noProof/>
            <w:webHidden/>
          </w:rPr>
          <w:instrText xml:space="preserve"> PAGEREF _Toc92189091 \h </w:instrText>
        </w:r>
        <w:r w:rsidR="00C10DCE">
          <w:rPr>
            <w:noProof/>
            <w:webHidden/>
          </w:rPr>
        </w:r>
        <w:r w:rsidR="00C10DCE">
          <w:rPr>
            <w:noProof/>
            <w:webHidden/>
          </w:rPr>
          <w:fldChar w:fldCharType="separate"/>
        </w:r>
        <w:r w:rsidR="007D4A71">
          <w:rPr>
            <w:noProof/>
            <w:webHidden/>
          </w:rPr>
          <w:t>25</w:t>
        </w:r>
        <w:r w:rsidR="00C10DCE">
          <w:rPr>
            <w:noProof/>
            <w:webHidden/>
          </w:rPr>
          <w:fldChar w:fldCharType="end"/>
        </w:r>
      </w:hyperlink>
    </w:p>
    <w:p w14:paraId="0A91CE66" w14:textId="15593D29" w:rsidR="00C10DCE" w:rsidRDefault="006A71FA">
      <w:pPr>
        <w:pStyle w:val="TOC3"/>
        <w:rPr>
          <w:noProof/>
          <w:sz w:val="22"/>
          <w:lang w:val="is-IS" w:eastAsia="is-IS"/>
        </w:rPr>
      </w:pPr>
      <w:hyperlink w:anchor="_Toc92189092" w:history="1">
        <w:r w:rsidR="00C10DCE" w:rsidRPr="00B10391">
          <w:rPr>
            <w:rStyle w:val="Hyperlink"/>
            <w:noProof/>
            <w:lang w:val="is-IS"/>
          </w:rPr>
          <w:t>5.4.4</w:t>
        </w:r>
        <w:r w:rsidR="00C10DCE">
          <w:rPr>
            <w:noProof/>
            <w:sz w:val="22"/>
            <w:lang w:val="is-IS" w:eastAsia="is-IS"/>
          </w:rPr>
          <w:tab/>
        </w:r>
        <w:r w:rsidR="00C10DCE" w:rsidRPr="00B10391">
          <w:rPr>
            <w:rStyle w:val="Hyperlink"/>
            <w:noProof/>
            <w:lang w:val="is-IS"/>
          </w:rPr>
          <w:t>Tíðni prófa við framkvæmd</w:t>
        </w:r>
        <w:r w:rsidR="00C10DCE">
          <w:rPr>
            <w:noProof/>
            <w:webHidden/>
          </w:rPr>
          <w:tab/>
        </w:r>
        <w:r w:rsidR="00C10DCE">
          <w:rPr>
            <w:noProof/>
            <w:webHidden/>
          </w:rPr>
          <w:fldChar w:fldCharType="begin"/>
        </w:r>
        <w:r w:rsidR="00C10DCE">
          <w:rPr>
            <w:noProof/>
            <w:webHidden/>
          </w:rPr>
          <w:instrText xml:space="preserve"> PAGEREF _Toc92189092 \h </w:instrText>
        </w:r>
        <w:r w:rsidR="00C10DCE">
          <w:rPr>
            <w:noProof/>
            <w:webHidden/>
          </w:rPr>
        </w:r>
        <w:r w:rsidR="00C10DCE">
          <w:rPr>
            <w:noProof/>
            <w:webHidden/>
          </w:rPr>
          <w:fldChar w:fldCharType="separate"/>
        </w:r>
        <w:r w:rsidR="007D4A71">
          <w:rPr>
            <w:noProof/>
            <w:webHidden/>
          </w:rPr>
          <w:t>27</w:t>
        </w:r>
        <w:r w:rsidR="00C10DCE">
          <w:rPr>
            <w:noProof/>
            <w:webHidden/>
          </w:rPr>
          <w:fldChar w:fldCharType="end"/>
        </w:r>
      </w:hyperlink>
    </w:p>
    <w:p w14:paraId="16A7DFF2" w14:textId="67DDAB7F" w:rsidR="00C10DCE" w:rsidRDefault="006A71FA">
      <w:pPr>
        <w:pStyle w:val="TOC2"/>
        <w:rPr>
          <w:noProof/>
          <w:sz w:val="22"/>
          <w:lang w:val="is-IS" w:eastAsia="is-IS"/>
        </w:rPr>
      </w:pPr>
      <w:hyperlink w:anchor="_Toc92189093" w:history="1">
        <w:r w:rsidR="00C10DCE" w:rsidRPr="00B10391">
          <w:rPr>
            <w:rStyle w:val="Hyperlink"/>
            <w:noProof/>
            <w:lang w:val="is-IS"/>
          </w:rPr>
          <w:t>5.5</w:t>
        </w:r>
        <w:r w:rsidR="00C10DCE">
          <w:rPr>
            <w:noProof/>
            <w:sz w:val="22"/>
            <w:lang w:val="is-IS" w:eastAsia="is-IS"/>
          </w:rPr>
          <w:tab/>
        </w:r>
        <w:r w:rsidR="00C10DCE" w:rsidRPr="00B10391">
          <w:rPr>
            <w:rStyle w:val="Hyperlink"/>
            <w:noProof/>
            <w:lang w:val="is-IS"/>
          </w:rPr>
          <w:t>Kröfur</w:t>
        </w:r>
        <w:r w:rsidR="00C10DCE">
          <w:rPr>
            <w:noProof/>
            <w:webHidden/>
          </w:rPr>
          <w:tab/>
        </w:r>
        <w:r w:rsidR="00C10DCE">
          <w:rPr>
            <w:noProof/>
            <w:webHidden/>
          </w:rPr>
          <w:fldChar w:fldCharType="begin"/>
        </w:r>
        <w:r w:rsidR="00C10DCE">
          <w:rPr>
            <w:noProof/>
            <w:webHidden/>
          </w:rPr>
          <w:instrText xml:space="preserve"> PAGEREF _Toc92189093 \h </w:instrText>
        </w:r>
        <w:r w:rsidR="00C10DCE">
          <w:rPr>
            <w:noProof/>
            <w:webHidden/>
          </w:rPr>
        </w:r>
        <w:r w:rsidR="00C10DCE">
          <w:rPr>
            <w:noProof/>
            <w:webHidden/>
          </w:rPr>
          <w:fldChar w:fldCharType="separate"/>
        </w:r>
        <w:r w:rsidR="007D4A71">
          <w:rPr>
            <w:noProof/>
            <w:webHidden/>
          </w:rPr>
          <w:t>29</w:t>
        </w:r>
        <w:r w:rsidR="00C10DCE">
          <w:rPr>
            <w:noProof/>
            <w:webHidden/>
          </w:rPr>
          <w:fldChar w:fldCharType="end"/>
        </w:r>
      </w:hyperlink>
    </w:p>
    <w:p w14:paraId="414705EE" w14:textId="7E513C21" w:rsidR="00C10DCE" w:rsidRDefault="006A71FA">
      <w:pPr>
        <w:pStyle w:val="TOC3"/>
        <w:rPr>
          <w:noProof/>
          <w:sz w:val="22"/>
          <w:lang w:val="is-IS" w:eastAsia="is-IS"/>
        </w:rPr>
      </w:pPr>
      <w:hyperlink w:anchor="_Toc92189094" w:history="1">
        <w:r w:rsidR="00C10DCE" w:rsidRPr="00B10391">
          <w:rPr>
            <w:rStyle w:val="Hyperlink"/>
            <w:noProof/>
            <w:lang w:val="is-IS"/>
          </w:rPr>
          <w:t>5.5.1</w:t>
        </w:r>
        <w:r w:rsidR="00C10DCE">
          <w:rPr>
            <w:noProof/>
            <w:sz w:val="22"/>
            <w:lang w:val="is-IS" w:eastAsia="is-IS"/>
          </w:rPr>
          <w:tab/>
        </w:r>
        <w:r w:rsidR="00C10DCE" w:rsidRPr="00B10391">
          <w:rPr>
            <w:rStyle w:val="Hyperlink"/>
            <w:noProof/>
            <w:lang w:val="is-IS"/>
          </w:rPr>
          <w:t>Kröfur til steinefna</w:t>
        </w:r>
        <w:r w:rsidR="00C10DCE">
          <w:rPr>
            <w:noProof/>
            <w:webHidden/>
          </w:rPr>
          <w:tab/>
        </w:r>
        <w:r w:rsidR="00C10DCE">
          <w:rPr>
            <w:noProof/>
            <w:webHidden/>
          </w:rPr>
          <w:fldChar w:fldCharType="begin"/>
        </w:r>
        <w:r w:rsidR="00C10DCE">
          <w:rPr>
            <w:noProof/>
            <w:webHidden/>
          </w:rPr>
          <w:instrText xml:space="preserve"> PAGEREF _Toc92189094 \h </w:instrText>
        </w:r>
        <w:r w:rsidR="00C10DCE">
          <w:rPr>
            <w:noProof/>
            <w:webHidden/>
          </w:rPr>
        </w:r>
        <w:r w:rsidR="00C10DCE">
          <w:rPr>
            <w:noProof/>
            <w:webHidden/>
          </w:rPr>
          <w:fldChar w:fldCharType="separate"/>
        </w:r>
        <w:r w:rsidR="007D4A71">
          <w:rPr>
            <w:noProof/>
            <w:webHidden/>
          </w:rPr>
          <w:t>30</w:t>
        </w:r>
        <w:r w:rsidR="00C10DCE">
          <w:rPr>
            <w:noProof/>
            <w:webHidden/>
          </w:rPr>
          <w:fldChar w:fldCharType="end"/>
        </w:r>
      </w:hyperlink>
    </w:p>
    <w:p w14:paraId="5CBB4C15" w14:textId="066B0609" w:rsidR="00C10DCE" w:rsidRDefault="006A71FA">
      <w:pPr>
        <w:pStyle w:val="TOC3"/>
        <w:rPr>
          <w:noProof/>
          <w:sz w:val="22"/>
          <w:lang w:val="is-IS" w:eastAsia="is-IS"/>
        </w:rPr>
      </w:pPr>
      <w:hyperlink w:anchor="_Toc92189095" w:history="1">
        <w:r w:rsidR="00C10DCE" w:rsidRPr="00B10391">
          <w:rPr>
            <w:rStyle w:val="Hyperlink"/>
            <w:noProof/>
            <w:lang w:val="is-IS"/>
          </w:rPr>
          <w:t>5.5.2</w:t>
        </w:r>
        <w:r w:rsidR="00C10DCE">
          <w:rPr>
            <w:noProof/>
            <w:sz w:val="22"/>
            <w:lang w:val="is-IS" w:eastAsia="is-IS"/>
          </w:rPr>
          <w:tab/>
        </w:r>
        <w:r w:rsidR="00C10DCE" w:rsidRPr="00B10391">
          <w:rPr>
            <w:rStyle w:val="Hyperlink"/>
            <w:noProof/>
            <w:lang w:val="is-IS"/>
          </w:rPr>
          <w:t>Kröfur til efnismassa</w:t>
        </w:r>
        <w:r w:rsidR="00C10DCE">
          <w:rPr>
            <w:noProof/>
            <w:webHidden/>
          </w:rPr>
          <w:tab/>
        </w:r>
        <w:r w:rsidR="00C10DCE">
          <w:rPr>
            <w:noProof/>
            <w:webHidden/>
          </w:rPr>
          <w:fldChar w:fldCharType="begin"/>
        </w:r>
        <w:r w:rsidR="00C10DCE">
          <w:rPr>
            <w:noProof/>
            <w:webHidden/>
          </w:rPr>
          <w:instrText xml:space="preserve"> PAGEREF _Toc92189095 \h </w:instrText>
        </w:r>
        <w:r w:rsidR="00C10DCE">
          <w:rPr>
            <w:noProof/>
            <w:webHidden/>
          </w:rPr>
        </w:r>
        <w:r w:rsidR="00C10DCE">
          <w:rPr>
            <w:noProof/>
            <w:webHidden/>
          </w:rPr>
          <w:fldChar w:fldCharType="separate"/>
        </w:r>
        <w:r w:rsidR="007D4A71">
          <w:rPr>
            <w:noProof/>
            <w:webHidden/>
          </w:rPr>
          <w:t>48</w:t>
        </w:r>
        <w:r w:rsidR="00C10DCE">
          <w:rPr>
            <w:noProof/>
            <w:webHidden/>
          </w:rPr>
          <w:fldChar w:fldCharType="end"/>
        </w:r>
      </w:hyperlink>
    </w:p>
    <w:p w14:paraId="1862AC8E" w14:textId="0D59195D" w:rsidR="00C10DCE" w:rsidRDefault="006A71FA">
      <w:pPr>
        <w:pStyle w:val="TOC3"/>
        <w:rPr>
          <w:noProof/>
          <w:sz w:val="22"/>
          <w:lang w:val="is-IS" w:eastAsia="is-IS"/>
        </w:rPr>
      </w:pPr>
      <w:hyperlink w:anchor="_Toc92189096" w:history="1">
        <w:r w:rsidR="00C10DCE" w:rsidRPr="00B10391">
          <w:rPr>
            <w:rStyle w:val="Hyperlink"/>
            <w:noProof/>
            <w:lang w:val="is-IS"/>
          </w:rPr>
          <w:t>5.5.3</w:t>
        </w:r>
        <w:r w:rsidR="00C10DCE">
          <w:rPr>
            <w:noProof/>
            <w:sz w:val="22"/>
            <w:lang w:val="is-IS" w:eastAsia="is-IS"/>
          </w:rPr>
          <w:tab/>
        </w:r>
        <w:r w:rsidR="00C10DCE" w:rsidRPr="00B10391">
          <w:rPr>
            <w:rStyle w:val="Hyperlink"/>
            <w:noProof/>
            <w:lang w:val="is-IS"/>
          </w:rPr>
          <w:t>Kröfur við framkvæmd</w:t>
        </w:r>
        <w:r w:rsidR="00C10DCE">
          <w:rPr>
            <w:noProof/>
            <w:webHidden/>
          </w:rPr>
          <w:tab/>
        </w:r>
        <w:r w:rsidR="00C10DCE">
          <w:rPr>
            <w:noProof/>
            <w:webHidden/>
          </w:rPr>
          <w:fldChar w:fldCharType="begin"/>
        </w:r>
        <w:r w:rsidR="00C10DCE">
          <w:rPr>
            <w:noProof/>
            <w:webHidden/>
          </w:rPr>
          <w:instrText xml:space="preserve"> PAGEREF _Toc92189096 \h </w:instrText>
        </w:r>
        <w:r w:rsidR="00C10DCE">
          <w:rPr>
            <w:noProof/>
            <w:webHidden/>
          </w:rPr>
        </w:r>
        <w:r w:rsidR="00C10DCE">
          <w:rPr>
            <w:noProof/>
            <w:webHidden/>
          </w:rPr>
          <w:fldChar w:fldCharType="separate"/>
        </w:r>
        <w:r w:rsidR="007D4A71">
          <w:rPr>
            <w:noProof/>
            <w:webHidden/>
          </w:rPr>
          <w:t>50</w:t>
        </w:r>
        <w:r w:rsidR="00C10DCE">
          <w:rPr>
            <w:noProof/>
            <w:webHidden/>
          </w:rPr>
          <w:fldChar w:fldCharType="end"/>
        </w:r>
      </w:hyperlink>
    </w:p>
    <w:p w14:paraId="33AB60F3" w14:textId="1C827EC8" w:rsidR="006C1D7D" w:rsidRPr="00D06EE7" w:rsidRDefault="00331C8F" w:rsidP="00331C8F">
      <w:pPr>
        <w:rPr>
          <w:lang w:val="is-IS"/>
        </w:rPr>
      </w:pPr>
      <w:r w:rsidRPr="00D06EE7">
        <w:rPr>
          <w:lang w:val="is-IS"/>
        </w:rPr>
        <w:fldChar w:fldCharType="end"/>
      </w:r>
    </w:p>
    <w:p w14:paraId="7D0443A8" w14:textId="57FF289A" w:rsidR="00B3067E" w:rsidRPr="00D06EE7" w:rsidRDefault="00060136" w:rsidP="00436DBA">
      <w:pPr>
        <w:pStyle w:val="Heading1"/>
        <w:numPr>
          <w:ilvl w:val="0"/>
          <w:numId w:val="0"/>
        </w:numPr>
        <w:ind w:left="426" w:hanging="426"/>
        <w:rPr>
          <w:lang w:val="is-IS"/>
        </w:rPr>
      </w:pPr>
      <w:bookmarkStart w:id="3" w:name="_Toc92189076"/>
      <w:bookmarkStart w:id="4" w:name="_Hlk55893265"/>
      <w:r>
        <w:rPr>
          <w:lang w:val="is-IS"/>
        </w:rPr>
        <w:lastRenderedPageBreak/>
        <w:t>5</w:t>
      </w:r>
      <w:r w:rsidR="003D4294">
        <w:rPr>
          <w:lang w:val="is-IS"/>
        </w:rPr>
        <w:tab/>
        <w:t>Burðarlag</w:t>
      </w:r>
      <w:bookmarkEnd w:id="3"/>
    </w:p>
    <w:p w14:paraId="6B6528F2" w14:textId="77777777" w:rsidR="00C0143B" w:rsidRPr="00436DBA" w:rsidRDefault="00C0143B" w:rsidP="00436DBA">
      <w:pPr>
        <w:pStyle w:val="KAFLI"/>
      </w:pPr>
      <w:bookmarkStart w:id="5" w:name="_Toc92189077"/>
      <w:bookmarkEnd w:id="4"/>
      <w:r w:rsidRPr="00436DBA">
        <w:t>5.1</w:t>
      </w:r>
      <w:r w:rsidRPr="00436DBA">
        <w:tab/>
        <w:t>Hlutverk, eiginleikar og efnisgerðir</w:t>
      </w:r>
      <w:bookmarkEnd w:id="5"/>
    </w:p>
    <w:p w14:paraId="22E0ACCC" w14:textId="77777777" w:rsidR="00C0143B" w:rsidRPr="00C0143B" w:rsidRDefault="00C0143B" w:rsidP="00C0143B">
      <w:pPr>
        <w:spacing w:after="240"/>
        <w:rPr>
          <w:lang w:val="is-IS"/>
        </w:rPr>
      </w:pPr>
      <w:r w:rsidRPr="00C0143B">
        <w:rPr>
          <w:lang w:val="is-IS"/>
        </w:rPr>
        <w:t>Burðarlagið er næsta lag undir slitlaginu og tekur upp álagið af umferðinni og dreifir því niður á styrktarlagið, og þau saman niður á fyllinguna. Hlutverk burðarlagsins er að koma í veg fyrir formbreytingar í slitlaginu og því þarf það að vera stíft og stöðugt. Jafnframt þarf burðarlagið að vera nægilega lekt til að ekki safnist í það vatn og það verður einnig að vera ónæmt fyrir frostáhrifum. Það gildir þó ekki um burðarlag malarvega, en mikilvægt er að það sé þétt með hæfilegu fínefnamagni (en þó ekki frostnæmt) til að raki haldist í slitlaginu.</w:t>
      </w:r>
    </w:p>
    <w:p w14:paraId="2051E2B5" w14:textId="3FA58877" w:rsidR="00C0143B" w:rsidRPr="00F5637C" w:rsidRDefault="00C0143B" w:rsidP="00C0143B">
      <w:pPr>
        <w:spacing w:after="240"/>
        <w:rPr>
          <w:lang w:val="is-IS"/>
        </w:rPr>
      </w:pPr>
      <w:r w:rsidRPr="00F5637C">
        <w:rPr>
          <w:lang w:val="is-IS"/>
        </w:rPr>
        <w:t>Burðarlagið er gjarnan unnið í tveimur hlutum, efri og neðri hluta, þar sem efni í neðri hlutanum getur verið grófara en efnið í efri hlutanum</w:t>
      </w:r>
      <w:r w:rsidR="00866F59" w:rsidRPr="00F5637C">
        <w:rPr>
          <w:rStyle w:val="FootnoteReference"/>
          <w:lang w:val="is-IS"/>
        </w:rPr>
        <w:footnoteReference w:id="1"/>
      </w:r>
      <w:r w:rsidRPr="00F5637C">
        <w:rPr>
          <w:lang w:val="is-IS"/>
        </w:rPr>
        <w:t>. Almennt gildir um efri flokkunarstærð hvors hluta fyrir sig að hún sé ekki meiri en helmingur lagsins. Einnig er æskilegt að efri flokkunarstærðin sé ekki minni en fjórðungur lagþykktar til að tryggja stæðni og þjöppun lagsins. Þetta má setja fram á eftirfarandi hátt og hafa til viðmiðunar: h/4 ≤ D ≤ h/2, þar sem „h”er lagþykktin sem þjappa á og „D”er efri flokkunarstærð efnisins. Æskilegt er að hámarkskornastærð neðri hluta burðarlags sé sem næst efri mörkum, miðað við lagþykkt en val á kornastærð efri hluta burðarlags er háð gerð slitlags. Efri hluti burðarlagsins er stundum bundinn, annað hvort með sementi eða biki til að auka styrk og endingu þess. Stundum er burðarlagsmalbik notað í stað efri hluta burðarlags. Fjallað er um burðarlagsmalbik í kafla 6.</w:t>
      </w:r>
    </w:p>
    <w:p w14:paraId="0072F002" w14:textId="7FA5A331" w:rsidR="00C0143B" w:rsidRPr="00C0143B" w:rsidRDefault="00C0143B" w:rsidP="00C0143B">
      <w:pPr>
        <w:spacing w:after="240"/>
        <w:rPr>
          <w:lang w:val="is-IS"/>
        </w:rPr>
      </w:pPr>
      <w:r w:rsidRPr="00C0143B">
        <w:rPr>
          <w:lang w:val="is-IS"/>
        </w:rPr>
        <w:t>Efni sem notað er í burðarlag vega er yfirleitt unnið með mölun og sigtun</w:t>
      </w:r>
      <w:r w:rsidR="000A15F9">
        <w:rPr>
          <w:lang w:val="is-IS"/>
        </w:rPr>
        <w:t xml:space="preserve"> (hörpun)</w:t>
      </w:r>
      <w:r w:rsidRPr="00C0143B">
        <w:rPr>
          <w:lang w:val="is-IS"/>
        </w:rPr>
        <w:t xml:space="preserve">. Skipta má efni niður í þrjár gerðir (sjá viðauka um efnisgerðir og jarðmyndanir). Þær eru set (laust efni), berg og endurunnið efni. Hver efnisgerð getur svo verið mismunandi eftir vinnsluaðferð, s.s. hvernig efnið er malað og hvort það er unnið frekar á einhvern hátt. </w:t>
      </w:r>
    </w:p>
    <w:p w14:paraId="546E1D52" w14:textId="77777777" w:rsidR="00C0143B" w:rsidRPr="00C0143B" w:rsidRDefault="00C0143B" w:rsidP="00C0143B">
      <w:pPr>
        <w:spacing w:after="240"/>
        <w:rPr>
          <w:lang w:val="is-IS"/>
        </w:rPr>
      </w:pPr>
      <w:r w:rsidRPr="00C0143B">
        <w:rPr>
          <w:lang w:val="is-IS"/>
        </w:rPr>
        <w:t>Gerð og uppbygging burðarlags er verulega háð því slitlagi sem ætlað er að nota á veginn. Burðarlag undir klæðingu þarf að vera þéttara og sléttara og þess vegna gert úr smærra efni en burðarlag undir malbik eða steinsteypu. Auk þess þarf burðarlag undir klæðingu að vera gert úr mjög sterku steinefni þar sem klæðingin eykur burðarþol vegarins lítið og álag frá umferð er að mestu borið af burðarlaginu. Burðarlag undir malarslitlagi þarf að vera rakaheldið en samt ekki fínefnaríkara en svo að það haldist frostþolið.</w:t>
      </w:r>
    </w:p>
    <w:p w14:paraId="1F67AD28" w14:textId="77777777" w:rsidR="00C0143B" w:rsidRPr="00C0143B" w:rsidRDefault="00C0143B" w:rsidP="00C0143B">
      <w:pPr>
        <w:spacing w:after="240"/>
        <w:rPr>
          <w:lang w:val="is-IS"/>
        </w:rPr>
      </w:pPr>
      <w:r w:rsidRPr="00C0143B">
        <w:rPr>
          <w:lang w:val="is-IS"/>
        </w:rPr>
        <w:t xml:space="preserve">Yfirleitt er gerð krafa um að efni úr seti sé malað í burðarlag, þannig að hlutfall steina sem eru að meiri hluta brotnir sé hærra en 50%. Í kröfum (sjá kafla 5.5) kemur einnig </w:t>
      </w:r>
      <w:r w:rsidRPr="00C0143B">
        <w:rPr>
          <w:lang w:val="is-IS"/>
        </w:rPr>
        <w:lastRenderedPageBreak/>
        <w:t>fram hversu mikill hluti efnisins má vera núinn. Í seinni tíð hefur orðið aukning á því að mala berg í burðarlög vega. Ástæða þess er að hæf setlög hafa sums staðar gengið til þurrðar, en einnig er auðveldara að tryggja berggæði í góðri bergnámu, en í setnámu þar sem setið er blanda af mörgum berggerðum. Kostir bergs í burðarlög umfram set, er að það er alveg brotið og yfirborðseiginleikar því hagstæðari varðandi stöðugleika þjappaðs efnis.</w:t>
      </w:r>
    </w:p>
    <w:p w14:paraId="676A98B7" w14:textId="77777777" w:rsidR="00C0143B" w:rsidRPr="00C0143B" w:rsidRDefault="00C0143B" w:rsidP="00C0143B">
      <w:pPr>
        <w:spacing w:after="240"/>
        <w:rPr>
          <w:lang w:val="is-IS"/>
        </w:rPr>
      </w:pPr>
      <w:r w:rsidRPr="00C0143B">
        <w:rPr>
          <w:lang w:val="is-IS"/>
        </w:rPr>
        <w:t xml:space="preserve">Malað efni er flokkað í stærðarflokka samkvæmt markalínum völdum úr staðli ÍST EN 13285. Markalínurnar tiltaka neðri og efri flokkunarstærðir í mm (d/D), tölugildi efnis sem smýgur einstök sigti og einnig ákvæði um yfir- og undirstærðir. Fyrir 80 mm þykkan efri hluta burðarlags undir klæðingu koma stærðarflokkarnir 0/22 (sem sagt d/D) og 0/32 til greina. Til að auðvelda fínjöfnun á yfirborði burðarlagsins með veghefli getur verið æskilegt að efri flokkunarstærð sé 22 mm, m.ö.o. að D‘98 fari ekki yfir 32 mm. Slíkt efni er einnig gjarnan með vel lokað yfirborð sem er æskilegt fyrir lagningu klæðingar. Fyrir 125 mm þykkan neðri hluta burðarlags koma stærðarflokkarnir 0/32, 0/45 og 0/63 til greina. Undir malbik og steinsteypu er gjarnan lagt burðarlag í stærðarflokkum 0/32, 0/45 og 0/63. Í staðlinum eru ekki skilgreindar markalínur fyrir grófara efni en 0/90, en samkvæmt honum er verkkaupa þó heimilt að skilgreina markalínur fyrir grófara efni. Í burðarlag undir malarslitlag er hæfilegt að nota stærðarflokkinn 0/32 eða 0/45. Þegar burðarlag er gert úr grófu efni getur verið nauðsynlegt að loka yfirborðinu og jafna það með smærra efni. </w:t>
      </w:r>
    </w:p>
    <w:p w14:paraId="7F71A5BA" w14:textId="7BB2A61C" w:rsidR="00C0143B" w:rsidRPr="00C0143B" w:rsidRDefault="00C0143B" w:rsidP="00C0143B">
      <w:pPr>
        <w:spacing w:after="240"/>
        <w:rPr>
          <w:lang w:val="is-IS"/>
        </w:rPr>
      </w:pPr>
      <w:r w:rsidRPr="00C0143B">
        <w:rPr>
          <w:lang w:val="is-IS"/>
        </w:rPr>
        <w:t xml:space="preserve"> Fyrir malað eða flokkað efni, t.d. 22/63 mm, skal miða við að efri flokkunarstærð (D) sé ekki meiri en helmingur af lagþykktinni og æskilegt er að hún sé ekki minni en fjórðungur lagþykktar. Ef notað er flokkað eða harpað púkk (t.d. 0/90 mm) í neðri hluta burðarlags getur komið til greina að miða við D‘</w:t>
      </w:r>
      <w:r w:rsidRPr="00C45E11">
        <w:rPr>
          <w:vertAlign w:val="subscript"/>
          <w:lang w:val="is-IS"/>
        </w:rPr>
        <w:t>98</w:t>
      </w:r>
      <w:r w:rsidR="00C45E11">
        <w:rPr>
          <w:rStyle w:val="FootnoteReference"/>
          <w:lang w:val="is-IS"/>
        </w:rPr>
        <w:footnoteReference w:id="2"/>
      </w:r>
      <w:r w:rsidRPr="00C0143B">
        <w:rPr>
          <w:lang w:val="is-IS"/>
        </w:rPr>
        <w:t xml:space="preserve">  sem má mest vera 2/3 af lagþykktinni.</w:t>
      </w:r>
    </w:p>
    <w:p w14:paraId="45EFDD6F" w14:textId="77777777" w:rsidR="00C0143B" w:rsidRPr="00C0143B" w:rsidRDefault="00C0143B" w:rsidP="00C0143B">
      <w:pPr>
        <w:spacing w:after="240"/>
        <w:rPr>
          <w:lang w:val="is-IS"/>
        </w:rPr>
      </w:pPr>
      <w:r w:rsidRPr="00C0143B">
        <w:rPr>
          <w:lang w:val="is-IS"/>
        </w:rPr>
        <w:t>Hægt er að vinna ofangreindar efnisgerðir frekar til notkunar í burðarlag, til dæmis er hægt að binda þær á mismunandi hátt, s.s. með biki eða sementi.</w:t>
      </w:r>
    </w:p>
    <w:p w14:paraId="1E0ED7BF" w14:textId="77777777" w:rsidR="00C0143B" w:rsidRPr="00C0143B" w:rsidRDefault="00C0143B" w:rsidP="00C0143B">
      <w:pPr>
        <w:spacing w:after="240"/>
        <w:rPr>
          <w:lang w:val="is-IS"/>
        </w:rPr>
      </w:pPr>
      <w:r w:rsidRPr="00C0143B">
        <w:rPr>
          <w:lang w:val="is-IS"/>
        </w:rPr>
        <w:t>Endurunnið efni er ekki mikið notað hérlendis í burðarlög, en þó má segja að þegar gamall vegur er fræstur upp og styrktur með biki eða sementi, er verið að endurvinna efnið sem í honum er.</w:t>
      </w:r>
    </w:p>
    <w:p w14:paraId="3A778DDC" w14:textId="77777777" w:rsidR="00C0143B" w:rsidRPr="00C0143B" w:rsidRDefault="00C0143B" w:rsidP="00C0143B">
      <w:pPr>
        <w:spacing w:after="240"/>
        <w:rPr>
          <w:lang w:val="is-IS"/>
        </w:rPr>
      </w:pPr>
      <w:r w:rsidRPr="00C0143B">
        <w:rPr>
          <w:lang w:val="is-IS"/>
        </w:rPr>
        <w:t>Á undanförnum árum hafa verið gerðar tilraunir með að blanda malbikskurli sem unnið er úr malbiksfræsi í mismiklu magni í burðarlag. Vonir standa til að slík íblöndun geti aukið stífni burðarlagsins.</w:t>
      </w:r>
    </w:p>
    <w:p w14:paraId="1789F1BD" w14:textId="77777777" w:rsidR="00C0143B" w:rsidRPr="00C0143B" w:rsidRDefault="00C0143B" w:rsidP="00C0143B">
      <w:pPr>
        <w:spacing w:after="240"/>
        <w:rPr>
          <w:lang w:val="is-IS"/>
        </w:rPr>
      </w:pPr>
      <w:r w:rsidRPr="00C0143B">
        <w:rPr>
          <w:lang w:val="is-IS"/>
        </w:rPr>
        <w:t xml:space="preserve">Efnisgerðir og vinnsla efnis sem á við í hvert sinn ræðst að nokkru af umferðarþunga á þeim vegi sem verið er að byggja. Kröfur um gæði efnis og vinnslu aukast eftir því sem þungaumferðin er meiri, sjá nánar kafla 5.5. </w:t>
      </w:r>
    </w:p>
    <w:p w14:paraId="220B97B5" w14:textId="3EE8FD2B" w:rsidR="00C0143B" w:rsidRPr="00C0143B" w:rsidRDefault="00C0143B" w:rsidP="00C0143B">
      <w:pPr>
        <w:spacing w:after="240"/>
        <w:rPr>
          <w:lang w:val="is-IS"/>
        </w:rPr>
      </w:pPr>
      <w:r w:rsidRPr="00C0143B">
        <w:rPr>
          <w:lang w:val="is-IS"/>
        </w:rPr>
        <w:lastRenderedPageBreak/>
        <w:t xml:space="preserve">Í handbók um vinnslu steinefna til vegagerðar er fjallað ýtarlega um vinnslu steinefna. Í skýrslunni „Notkun bergs til vegagerðar – vinnsla, efniskröfur og útlögn“ og handbókinni um sprengt berg í vegagerð er ýtarleg umfjöllun um notkun sprengds bergs sem ekki er endurtekin hér nema að litlu leyti. Þessi rit eru öll aðgengileg á vefslóðinni: </w:t>
      </w:r>
      <w:hyperlink r:id="rId14" w:history="1">
        <w:r w:rsidR="00F84BA4" w:rsidRPr="00A61B73">
          <w:rPr>
            <w:rStyle w:val="Hyperlink"/>
            <w:lang w:val="is-IS"/>
          </w:rPr>
          <w:t>http://www.vegagerdin.is/upplysingar-og-utgafa/leidbeiningar-og-stadlar/efnisrannsoknir/</w:t>
        </w:r>
      </w:hyperlink>
      <w:r w:rsidR="00F84BA4">
        <w:rPr>
          <w:lang w:val="is-IS"/>
        </w:rPr>
        <w:t xml:space="preserve">. </w:t>
      </w:r>
      <w:r w:rsidRPr="00C0143B">
        <w:rPr>
          <w:lang w:val="is-IS"/>
        </w:rPr>
        <w:t xml:space="preserve"> </w:t>
      </w:r>
      <w:r w:rsidR="00F84BA4">
        <w:rPr>
          <w:lang w:val="is-IS"/>
        </w:rPr>
        <w:t xml:space="preserve"> </w:t>
      </w:r>
    </w:p>
    <w:p w14:paraId="1D108883" w14:textId="6ECB4580" w:rsidR="003D4294" w:rsidRDefault="00C0143B" w:rsidP="00C0143B">
      <w:pPr>
        <w:spacing w:after="240"/>
        <w:rPr>
          <w:lang w:val="is-IS"/>
        </w:rPr>
      </w:pPr>
      <w:r w:rsidRPr="00C0143B">
        <w:rPr>
          <w:lang w:val="is-IS"/>
        </w:rPr>
        <w:t>Upplýsingar um síukröfur eru settar fram í inngangskafla Efnisgæðaritsins.</w:t>
      </w:r>
    </w:p>
    <w:p w14:paraId="07363A29" w14:textId="7F635BC3" w:rsidR="00AA1554" w:rsidRDefault="00AA1554">
      <w:pPr>
        <w:tabs>
          <w:tab w:val="clear" w:pos="454"/>
          <w:tab w:val="clear" w:pos="1077"/>
          <w:tab w:val="clear" w:pos="2155"/>
        </w:tabs>
        <w:snapToGrid/>
        <w:spacing w:after="160" w:line="259" w:lineRule="auto"/>
        <w:rPr>
          <w:lang w:val="is-IS"/>
        </w:rPr>
      </w:pPr>
      <w:r>
        <w:rPr>
          <w:lang w:val="is-IS"/>
        </w:rPr>
        <w:br w:type="page"/>
      </w:r>
    </w:p>
    <w:p w14:paraId="1F028B04" w14:textId="77777777" w:rsidR="00D61D2C" w:rsidRPr="00D61D2C" w:rsidRDefault="00D61D2C" w:rsidP="00436DBA">
      <w:pPr>
        <w:pStyle w:val="KAFLI"/>
      </w:pPr>
      <w:bookmarkStart w:id="6" w:name="_Toc92189078"/>
      <w:r w:rsidRPr="00D61D2C">
        <w:lastRenderedPageBreak/>
        <w:t>5.2</w:t>
      </w:r>
      <w:r w:rsidRPr="00D61D2C">
        <w:tab/>
        <w:t>Próf við hönnun</w:t>
      </w:r>
      <w:bookmarkEnd w:id="6"/>
    </w:p>
    <w:p w14:paraId="3F9BE721" w14:textId="6C736782" w:rsidR="00D61D2C" w:rsidRPr="00D61D2C" w:rsidRDefault="00D61D2C" w:rsidP="00D61D2C">
      <w:pPr>
        <w:spacing w:after="240"/>
        <w:rPr>
          <w:lang w:val="is-IS"/>
        </w:rPr>
      </w:pPr>
      <w:r w:rsidRPr="00D61D2C">
        <w:rPr>
          <w:lang w:val="is-IS"/>
        </w:rPr>
        <w:t>Próf við hönnun, annars vegar steinefnapróf og hins vegar próf á efnismassanum (efnisheildinni), eru gerð til að fá upplýsingar um eiginleika efnisins með tilliti til notkunar í burðarlag. Mikilvægt er að framkvæma ýtarlegar prófanir þegar fyrirhuguð er efnistaka á nýjum efnistökustað.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w:t>
      </w:r>
    </w:p>
    <w:p w14:paraId="5AFEAC30" w14:textId="77777777" w:rsidR="00D61D2C" w:rsidRPr="00D61D2C" w:rsidRDefault="00D61D2C" w:rsidP="00D61D2C">
      <w:pPr>
        <w:spacing w:after="240"/>
        <w:rPr>
          <w:lang w:val="is-IS"/>
        </w:rPr>
      </w:pPr>
      <w:r w:rsidRPr="00D61D2C">
        <w:rPr>
          <w:lang w:val="is-IS"/>
        </w:rPr>
        <w:t>Steinefnapróf eru gerð til að fá upplýsingar um almenna eiginleika efnisins. Eiginleikunum má skipta í tvennt, annars vegar bergbrigði og ásýnd bergs og hins vegar berggæði. Með steinefnaprófum eru skoðuð gæði einstakra korna eða hóps korna í efninu og út frá niðurstöðum þeirra er hægt að meta almennt gæði efnisins með tilliti til notkunar í burðarlag.</w:t>
      </w:r>
    </w:p>
    <w:p w14:paraId="7720870C" w14:textId="77777777" w:rsidR="00D61D2C" w:rsidRPr="00D61D2C" w:rsidRDefault="00D61D2C" w:rsidP="00D61D2C">
      <w:pPr>
        <w:spacing w:after="240"/>
        <w:rPr>
          <w:lang w:val="is-IS"/>
        </w:rPr>
      </w:pPr>
      <w:r w:rsidRPr="00D61D2C">
        <w:rPr>
          <w:lang w:val="is-IS"/>
        </w:rPr>
        <w:t xml:space="preserve">Próf á efnismassa eru gerð til að fá upplýsingar um hvernig efnið hegðar sér sem heild við þjöppun og eftir að það hefur verið þjappað. </w:t>
      </w:r>
    </w:p>
    <w:p w14:paraId="35E9E0DB" w14:textId="77777777" w:rsidR="00D61D2C" w:rsidRPr="00D61D2C" w:rsidRDefault="00D61D2C" w:rsidP="00D61D2C">
      <w:pPr>
        <w:spacing w:after="240"/>
        <w:rPr>
          <w:lang w:val="is-IS"/>
        </w:rPr>
      </w:pPr>
      <w:r w:rsidRPr="00D61D2C">
        <w:rPr>
          <w:lang w:val="is-IS"/>
        </w:rPr>
        <w:t>Benda má á að með því að breyta vinnsluaðferðum má hafa áhrif á ýmsa eiginleika steinefna, sjá viðauka 6 og áðurnefnda skýrslu um notkun bergs til vegagerðar. Hér á eftir er gerð grein fyrir verkferlum vegna prófa við hönnun og fjallað um mismunandi steinefnapróf og próf á efnismassa.</w:t>
      </w:r>
    </w:p>
    <w:p w14:paraId="6863F105" w14:textId="77777777" w:rsidR="00D61D2C" w:rsidRPr="00436DBA" w:rsidRDefault="00D61D2C" w:rsidP="00436DBA">
      <w:pPr>
        <w:pStyle w:val="Heading3"/>
      </w:pPr>
      <w:bookmarkStart w:id="7" w:name="_Toc92189079"/>
      <w:r w:rsidRPr="00436DBA">
        <w:t>5.2.1</w:t>
      </w:r>
      <w:r w:rsidRPr="00436DBA">
        <w:tab/>
        <w:t>Verkferlar</w:t>
      </w:r>
      <w:bookmarkEnd w:id="7"/>
    </w:p>
    <w:p w14:paraId="5D22473F" w14:textId="77777777" w:rsidR="00D61D2C" w:rsidRPr="00D61D2C" w:rsidRDefault="00D61D2C" w:rsidP="00D61D2C">
      <w:pPr>
        <w:spacing w:after="240"/>
        <w:rPr>
          <w:lang w:val="is-IS"/>
        </w:rPr>
      </w:pPr>
      <w:r w:rsidRPr="00D61D2C">
        <w:rPr>
          <w:lang w:val="is-IS"/>
        </w:rPr>
        <w:t>Við mat á steinefnasýni efnis sem nota á í burðarlag, er farið eftir flæðiritinu sem sýnt er á mynd 5-1. Kröfur eru settar fram í kafla 5.5. Fyrsta skrefið er að sjónmeta efnið og kanna hvort það standist kröfur um húmus og þjálni. Ef augljóst er að svo sé þ.e. að mold eða fínefni er ekki til staðar í miklum mæli, er ekki þörf frekari prófana. Ef vafi er á þessu er hægt að gera húmus eða þjálnipróf og niðurstöðurnar geta útilokað notkun efnisins. Næsta skref er að mæla kornadreifingu sýnisins, en hún gefur til kynna hvort dreifingin er innan tilskilinna marka. Ef magn fínefna minni en 0,063 mm er á bilinu 5-6% (6-7% fyrir burðarlag malarvega) af efni í stærðarflokknum 0/63 mm, getur það bent til þess að frostnæmt fínefni, minna en 0,02 mm í kornastærð, er til staðar í of miklum mæli. Til þess að fá úr því skorið er hægt að setja efnið í hydrometerpróf eða laserpróf sem gefur upplýsingar um hvort skaðlegar kornastærðir í fínefni eru yfir mörkum, þ.e.a.s. hvort meira en 3% er af efni minna en 0,02 mm í stærðarflokknum 0/22 mm. Sé of mikið af fínefnum til staðar í efninu sem verið er að skoða, er möguleiki á að nota það, með því að blanda það með biki eða sementi, eins og vikið er að hér á eftir.</w:t>
      </w:r>
    </w:p>
    <w:p w14:paraId="07143473" w14:textId="77777777" w:rsidR="00D61D2C" w:rsidRPr="00D61D2C" w:rsidRDefault="00D61D2C" w:rsidP="00D61D2C">
      <w:pPr>
        <w:spacing w:after="240"/>
        <w:rPr>
          <w:lang w:val="is-IS"/>
        </w:rPr>
      </w:pPr>
      <w:r w:rsidRPr="00D61D2C">
        <w:rPr>
          <w:lang w:val="is-IS"/>
        </w:rPr>
        <w:t xml:space="preserve">Ef efnið stenst kröfur um kornadreifingu er það berggreint. Berggreiningin gefur vísbendingar um það hvort hætta er á að óæskileg bergbrigði séu til staðar í sýninu í of miklu magni. Ef svo er, á að athuga hvort sýnið er frostþolið, en niðurstöður frostþolsprófs gefa upplýsingar um hvort hætta er á að efnið brotni mikið niður vegna veðrunar þegar fram líða stundir. Ef steinefnasýnið sem um ræðir kemur vel út úr ofangreindum prófum, eru líkur á að það henti sem burðarlagsefni. Þó eru nokkur </w:t>
      </w:r>
      <w:r w:rsidRPr="00D61D2C">
        <w:rPr>
          <w:lang w:val="is-IS"/>
        </w:rPr>
        <w:lastRenderedPageBreak/>
        <w:t>atriði sem þarf að athuga nánar til þess að fá betri mynd af efniseiginleikunum. Samkvæmt flæðiritinu á mynd 5-1 skal næst athuga brothlutfall sýnisins, ef um malað set er að ræða. Brothlutfallsprófið segir til um hvort efnið er nægilega brotið til þess að burðargeta þess sé í lagi, en skrið getur orðið í óbrotnu efni. Oft er hægt að auka brothlutfall efnis með bættum vinnsluaðferðum.</w:t>
      </w:r>
    </w:p>
    <w:p w14:paraId="2D2CDD38" w14:textId="77777777" w:rsidR="00D61D2C" w:rsidRPr="00D61D2C" w:rsidRDefault="00D61D2C" w:rsidP="00D61D2C">
      <w:pPr>
        <w:spacing w:after="240"/>
        <w:rPr>
          <w:lang w:val="is-IS"/>
        </w:rPr>
      </w:pPr>
      <w:r w:rsidRPr="00D61D2C">
        <w:rPr>
          <w:lang w:val="is-IS"/>
        </w:rPr>
        <w:t xml:space="preserve">Ef ljóst er að kornadreifing, bergsamsetning og brothlutfall eru ásættanleg, er kornalögun sýnisins könnuð með kornalögunarmælingu, til að kanna hvort það er kleyfið eða flögótt, en lögunin getur haft áhrif á stæðni lagsins og þjöppunareiginleika. Ef allir þessir eiginleikar eru innan tilskilinna marka, er styrkleiki efnisins kannaður. Það er gert með einföldu, aflrænu styrkleikaprófi (Los Angeles próf eða modified BG próf) sem gefur upplýsingar um hvort hætta er á að efnið brotni óæskilega mikið niður á vinnslutíma eða undir umferðarálagi. </w:t>
      </w:r>
    </w:p>
    <w:p w14:paraId="2D2F8516" w14:textId="77777777" w:rsidR="00D61D2C" w:rsidRPr="00D61D2C" w:rsidRDefault="00D61D2C" w:rsidP="00D61D2C">
      <w:pPr>
        <w:spacing w:after="240"/>
        <w:rPr>
          <w:lang w:val="is-IS"/>
        </w:rPr>
      </w:pPr>
      <w:r w:rsidRPr="00D61D2C">
        <w:rPr>
          <w:lang w:val="is-IS"/>
        </w:rPr>
        <w:t xml:space="preserve">Hafi efnið staðist öll ofangreind próf og athuganir telst það hæft til notkunar í burðarlag vega. </w:t>
      </w:r>
    </w:p>
    <w:p w14:paraId="13116B5F" w14:textId="77777777" w:rsidR="00D61D2C" w:rsidRPr="00D61D2C" w:rsidRDefault="00D61D2C" w:rsidP="00D61D2C">
      <w:pPr>
        <w:spacing w:after="240"/>
        <w:rPr>
          <w:lang w:val="is-IS"/>
        </w:rPr>
      </w:pPr>
      <w:r w:rsidRPr="00D61D2C">
        <w:rPr>
          <w:lang w:val="is-IS"/>
        </w:rPr>
        <w:t>Burðarlagsefni verða sem sagt að standast þær almennu kröfur til steinefna sem flæðiritið sýnir og gerð er nánari grein fyrir í kafla 5.1. Ef kornadreifing er hins vegar utan við markalínur og önnur vinnsluaðferð eða annað efni eru ekki fyrir hendi, er hugsanlegt að hægt sé að nota efnið ef:</w:t>
      </w:r>
    </w:p>
    <w:p w14:paraId="1B15DA48" w14:textId="77777777" w:rsidR="009931EA" w:rsidRDefault="00D61D2C" w:rsidP="009931EA">
      <w:pPr>
        <w:pStyle w:val="ListParagraph"/>
        <w:numPr>
          <w:ilvl w:val="0"/>
          <w:numId w:val="40"/>
        </w:numPr>
        <w:rPr>
          <w:lang w:val="is-IS"/>
        </w:rPr>
      </w:pPr>
      <w:r w:rsidRPr="009931EA">
        <w:rPr>
          <w:lang w:val="is-IS"/>
        </w:rPr>
        <w:t xml:space="preserve">Burðarlagið stenst kröfur um burðarþol (sjá mynd 5-2) </w:t>
      </w:r>
    </w:p>
    <w:p w14:paraId="21C44473" w14:textId="681C2720" w:rsidR="00AA1554" w:rsidRPr="009931EA" w:rsidRDefault="00D61D2C" w:rsidP="009931EA">
      <w:pPr>
        <w:pStyle w:val="ListParagraph"/>
        <w:numPr>
          <w:ilvl w:val="0"/>
          <w:numId w:val="40"/>
        </w:numPr>
        <w:spacing w:before="0"/>
        <w:rPr>
          <w:lang w:val="is-IS"/>
        </w:rPr>
      </w:pPr>
      <w:r w:rsidRPr="009931EA">
        <w:rPr>
          <w:lang w:val="is-IS"/>
        </w:rPr>
        <w:t>Burðarlagið er bikbundið eða sementsbundið (sjá mynd 5-3)</w:t>
      </w:r>
    </w:p>
    <w:p w14:paraId="3768B92A" w14:textId="5F602425" w:rsidR="00AA1554" w:rsidRPr="00F873A5" w:rsidRDefault="00F873A5" w:rsidP="00F873A5">
      <w:pPr>
        <w:rPr>
          <w:lang w:val="is-IS"/>
        </w:rPr>
      </w:pPr>
      <w:r>
        <w:rPr>
          <w:noProof/>
        </w:rPr>
        <w:lastRenderedPageBreak/>
        <w:drawing>
          <wp:inline distT="0" distB="0" distL="0" distR="0" wp14:anchorId="4D739B12" wp14:editId="61C4F4DF">
            <wp:extent cx="3985146" cy="82914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3391" cy="8308574"/>
                    </a:xfrm>
                    <a:prstGeom prst="rect">
                      <a:avLst/>
                    </a:prstGeom>
                    <a:noFill/>
                    <a:ln>
                      <a:noFill/>
                    </a:ln>
                  </pic:spPr>
                </pic:pic>
              </a:graphicData>
            </a:graphic>
          </wp:inline>
        </w:drawing>
      </w:r>
    </w:p>
    <w:p w14:paraId="5ACAB079" w14:textId="4E1745E3" w:rsidR="00B82A64" w:rsidRPr="00EC37E1" w:rsidRDefault="00B60762" w:rsidP="00EC37E1">
      <w:pPr>
        <w:spacing w:before="240" w:after="360" w:line="200" w:lineRule="atLeast"/>
        <w:rPr>
          <w:rStyle w:val="MyndStaf"/>
        </w:rPr>
      </w:pPr>
      <w:r w:rsidRPr="00EC37E1">
        <w:rPr>
          <w:b/>
          <w:bCs/>
          <w:sz w:val="16"/>
          <w:szCs w:val="18"/>
          <w:lang w:val="is-IS"/>
        </w:rPr>
        <w:t>Mynd 5</w:t>
      </w:r>
      <w:r w:rsidR="00040A75" w:rsidRPr="00EC37E1">
        <w:rPr>
          <w:b/>
          <w:bCs/>
          <w:sz w:val="16"/>
          <w:szCs w:val="18"/>
          <w:lang w:val="is-IS"/>
        </w:rPr>
        <w:t>-</w:t>
      </w:r>
      <w:r w:rsidRPr="00EC37E1">
        <w:rPr>
          <w:b/>
          <w:bCs/>
          <w:sz w:val="16"/>
          <w:szCs w:val="18"/>
          <w:lang w:val="is-IS"/>
        </w:rPr>
        <w:t>1:</w:t>
      </w:r>
      <w:r w:rsidRPr="00EC37E1">
        <w:rPr>
          <w:sz w:val="16"/>
          <w:szCs w:val="18"/>
          <w:lang w:val="is-IS"/>
        </w:rPr>
        <w:t xml:space="preserve"> </w:t>
      </w:r>
      <w:r w:rsidR="00EC37E1">
        <w:rPr>
          <w:sz w:val="16"/>
          <w:szCs w:val="18"/>
          <w:lang w:val="is-IS"/>
        </w:rPr>
        <w:br/>
      </w:r>
      <w:r w:rsidRPr="00EC37E1">
        <w:rPr>
          <w:rStyle w:val="MyndStaf"/>
        </w:rPr>
        <w:t>Flæðirit fyrir mat á efni til notkunar í burðarlag vegar</w:t>
      </w:r>
    </w:p>
    <w:p w14:paraId="3880651A" w14:textId="77777777" w:rsidR="00562691" w:rsidRPr="00562691" w:rsidRDefault="00562691" w:rsidP="00562691">
      <w:pPr>
        <w:spacing w:after="240"/>
        <w:rPr>
          <w:lang w:val="is-IS"/>
        </w:rPr>
      </w:pPr>
      <w:r w:rsidRPr="00562691">
        <w:rPr>
          <w:lang w:val="is-IS"/>
        </w:rPr>
        <w:lastRenderedPageBreak/>
        <w:t xml:space="preserve">Ef efnið telst ónothæft, samkvæmt mynd 5-1 vegna þess að það uppfyllir ekki kröfur um kornadreifingu, er hægt að samþykkja notkun þess ef það stenst kröfur til burðarþolsprófana. Leiðin sem farin er í því sambandi, er sýnd á mynd 5-2. Skilyrði fyrir því að þessi leið sé farin er eins og áður segir, að aðrar kröfur til steinefna séu uppfylltar, sjá mynd 5-1. </w:t>
      </w:r>
    </w:p>
    <w:p w14:paraId="3C541351" w14:textId="5B6FEB55" w:rsidR="00562691" w:rsidRDefault="00562691" w:rsidP="00562691">
      <w:pPr>
        <w:spacing w:after="240"/>
        <w:rPr>
          <w:lang w:val="is-IS"/>
        </w:rPr>
      </w:pPr>
      <w:r w:rsidRPr="00562691">
        <w:rPr>
          <w:lang w:val="is-IS"/>
        </w:rPr>
        <w:t>Til greina kemur að fylgja ekki staðli fyrir CBR-próf hvað varðar efri flokkunarstærð og gera prófið þótt meira en 30% af efni sé grófara en 22,4 mm. Þá er sá hluti efnisins sem smýgur 22,4 mm prófaður og ef það stenst kröfur er niðurstaðan látin gilda fyrir allt efnið og plötuprófi í stórum stálhólki þar með sleppt. Þetta er helst gert í þeim tilfellum að kornastærð fer ekki mikið út fyrir mörk til að spara dýrara plötupróf í stórum stálhólki.</w:t>
      </w:r>
    </w:p>
    <w:p w14:paraId="0C1A55D7" w14:textId="1EDB1D9D" w:rsidR="00AE7DF3" w:rsidRDefault="008F290C" w:rsidP="005B3CCB">
      <w:pPr>
        <w:rPr>
          <w:lang w:val="is-IS"/>
        </w:rPr>
      </w:pPr>
      <w:r>
        <w:rPr>
          <w:noProof/>
        </w:rPr>
        <w:drawing>
          <wp:inline distT="0" distB="0" distL="0" distR="0" wp14:anchorId="40F3B05B" wp14:editId="4ACAF9D3">
            <wp:extent cx="3195439" cy="358775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2978" cy="3596215"/>
                    </a:xfrm>
                    <a:prstGeom prst="rect">
                      <a:avLst/>
                    </a:prstGeom>
                    <a:noFill/>
                    <a:ln>
                      <a:noFill/>
                    </a:ln>
                  </pic:spPr>
                </pic:pic>
              </a:graphicData>
            </a:graphic>
          </wp:inline>
        </w:drawing>
      </w:r>
    </w:p>
    <w:p w14:paraId="4B445B6F" w14:textId="037DDE03" w:rsidR="00AE7DF3" w:rsidRDefault="002938E2" w:rsidP="00EC37E1">
      <w:pPr>
        <w:pStyle w:val="Mynd"/>
      </w:pPr>
      <w:r w:rsidRPr="002938E2">
        <w:rPr>
          <w:b/>
          <w:bCs/>
        </w:rPr>
        <w:t>Mynd 5 2:</w:t>
      </w:r>
      <w:r w:rsidRPr="002938E2">
        <w:t xml:space="preserve"> </w:t>
      </w:r>
      <w:r w:rsidR="00EC37E1">
        <w:br/>
      </w:r>
      <w:r w:rsidRPr="002938E2">
        <w:t>Flæðirit fyrir burðarþolspróf</w:t>
      </w:r>
    </w:p>
    <w:p w14:paraId="55EB2A75" w14:textId="77777777" w:rsidR="00490A25" w:rsidRPr="00490A25" w:rsidRDefault="00490A25" w:rsidP="00490A25">
      <w:pPr>
        <w:spacing w:after="240"/>
        <w:rPr>
          <w:lang w:val="is-IS"/>
        </w:rPr>
      </w:pPr>
      <w:r w:rsidRPr="00490A25">
        <w:rPr>
          <w:lang w:val="is-IS"/>
        </w:rPr>
        <w:t>Bik- eða sementsfestun burðarlags getur verið nauðsynleg ef umferðarálag er mikið á veginum, en kemur einnig til greina ef burðarlagsefnið uppfyllir ekki kröfur um kornadreifingu. Við mikið umferðarálag kemur einnig til greina að nota burðarlagsmalbik, en fjallað er um það í kafla 6.</w:t>
      </w:r>
    </w:p>
    <w:p w14:paraId="526E6259" w14:textId="77777777" w:rsidR="002C0EAD" w:rsidRDefault="00490A25" w:rsidP="00490A25">
      <w:pPr>
        <w:spacing w:after="240"/>
        <w:rPr>
          <w:lang w:val="is-IS"/>
        </w:rPr>
      </w:pPr>
      <w:r w:rsidRPr="00490A25">
        <w:rPr>
          <w:lang w:val="is-IS"/>
        </w:rPr>
        <w:t xml:space="preserve">Það er háð aðstæðum hverju sinni hvaða aðferð og efni eru valin til að festa burðarlag. Ef efnið er fínefnasnautt og stefnt er að því að auka burðarþol þess, er bikþeyta heppilegri en froðubik, meðan hið síðarnefnda getur verið hentugra við fínefnaríkari efni, þó bikþeyta komi þá einnig til greina. Sement er einnig notað sem bindiefni og er notað þar sem þörf er á sérstaklega sterku burðarlagi. Óháð því hvaða aðferð er valin, þarf að gera prófblöndur, sjá lýsingu á aðferðum í viðauka 1. </w:t>
      </w:r>
    </w:p>
    <w:p w14:paraId="77C3D31D" w14:textId="38529016" w:rsidR="00562691" w:rsidRDefault="00490A25" w:rsidP="00490A25">
      <w:pPr>
        <w:spacing w:after="240"/>
        <w:rPr>
          <w:lang w:val="is-IS"/>
        </w:rPr>
      </w:pPr>
      <w:r w:rsidRPr="00490A25">
        <w:rPr>
          <w:lang w:val="is-IS"/>
        </w:rPr>
        <w:lastRenderedPageBreak/>
        <w:t>Með prófblöndunum</w:t>
      </w:r>
      <w:r w:rsidR="00CE73CE">
        <w:rPr>
          <w:lang w:val="is-IS"/>
        </w:rPr>
        <w:t xml:space="preserve">, </w:t>
      </w:r>
      <w:r w:rsidRPr="00490A25">
        <w:rPr>
          <w:lang w:val="is-IS"/>
        </w:rPr>
        <w:t>samanber flæðiritið á mynd 5-3</w:t>
      </w:r>
      <w:r w:rsidR="00A464C0">
        <w:rPr>
          <w:lang w:val="is-IS"/>
        </w:rPr>
        <w:t>,</w:t>
      </w:r>
      <w:r w:rsidRPr="00490A25">
        <w:rPr>
          <w:lang w:val="is-IS"/>
        </w:rPr>
        <w:t xml:space="preserve"> fást upplýsingar um væntanlega eiginleika bundna efnisins, meðal annars burðarþol. Einnig fást upplýsingar um hve mikið þarf að nota af bindiefninu í hverju tilviki fyrir sig.</w:t>
      </w:r>
    </w:p>
    <w:p w14:paraId="622FFA25" w14:textId="03DD73F4" w:rsidR="00490A25" w:rsidRDefault="0081123C" w:rsidP="009B1AD3">
      <w:pPr>
        <w:rPr>
          <w:lang w:val="is-IS"/>
        </w:rPr>
      </w:pPr>
      <w:r>
        <w:rPr>
          <w:noProof/>
        </w:rPr>
        <w:drawing>
          <wp:inline distT="0" distB="0" distL="0" distR="0" wp14:anchorId="31AD8B33" wp14:editId="2357ABE2">
            <wp:extent cx="4196143" cy="469002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8367" cy="4692506"/>
                    </a:xfrm>
                    <a:prstGeom prst="rect">
                      <a:avLst/>
                    </a:prstGeom>
                    <a:noFill/>
                    <a:ln>
                      <a:noFill/>
                    </a:ln>
                  </pic:spPr>
                </pic:pic>
              </a:graphicData>
            </a:graphic>
          </wp:inline>
        </w:drawing>
      </w:r>
    </w:p>
    <w:p w14:paraId="2518DC35" w14:textId="5AB77571" w:rsidR="00BB2AD3" w:rsidRDefault="00EA322C" w:rsidP="00EC37E1">
      <w:pPr>
        <w:pStyle w:val="Mynd"/>
      </w:pPr>
      <w:r w:rsidRPr="00EA322C">
        <w:rPr>
          <w:b/>
          <w:bCs/>
        </w:rPr>
        <w:t>Mynd 5 3:</w:t>
      </w:r>
      <w:r w:rsidRPr="00EA322C">
        <w:t xml:space="preserve"> </w:t>
      </w:r>
      <w:r w:rsidR="00EC37E1">
        <w:br/>
      </w:r>
      <w:r w:rsidRPr="00EA322C">
        <w:t>Flæðirit fyrir próf ef binda á burðarlagsefni</w:t>
      </w:r>
    </w:p>
    <w:p w14:paraId="59113880" w14:textId="2E042A47" w:rsidR="00EA322C" w:rsidRDefault="00A64FD2" w:rsidP="00EC37E1">
      <w:pPr>
        <w:spacing w:before="240" w:after="240"/>
        <w:rPr>
          <w:lang w:val="is-IS"/>
        </w:rPr>
      </w:pPr>
      <w:r w:rsidRPr="00A64FD2">
        <w:rPr>
          <w:lang w:val="is-IS"/>
        </w:rPr>
        <w:t>Þegar búið er að samþykkja efni sem burðarlagsefni samkvæmt ofangreindum aðferðum, er oft einnig þörf á að fá fleiri upplýsingar um eiginleika þess, einkum efnismassans í heild. Flæðirit á mynd 5-4 sýnir hvaða próf eru gerð í því sambandi. Proctorpróf gefur upplýsingar um þjöppunareiginleika efnisins við mismunandi rakastig, en mikilvægt getur verið að hafa þær upplýsingar til að tryggja að efnið þjappist eins og best verður á kosið. Ef þykkt burðarlaga er hönnuð samkvæmt 2. þrepi í norsku handbókinni (Vegbygging, N200), getur verið þörf á að gera CBR-próf. Sé það gert, fást jafnframt upplýsingar um þjöppunareiginleika efnisins eins og í proctorprófinu. Upplýsingar um stífnistuðla, sem notaðir eru ef fræðilegar aðferðir eru notaðar við þykktarhönnun (3. þrep samkvæmt norsku handbókinni), fást úr kviku þríásaprófi. Þríásapróf (stöðugt) gefur upplýsingar um viðnámshorn (</w:t>
      </w:r>
      <w:r w:rsidR="00CB590F" w:rsidRPr="00B60CCE">
        <w:sym w:font="Symbol" w:char="F066"/>
      </w:r>
      <w:r w:rsidRPr="00A64FD2">
        <w:rPr>
          <w:lang w:val="is-IS"/>
        </w:rPr>
        <w:t>) og samloðun (c), ef þess er óskað.</w:t>
      </w:r>
    </w:p>
    <w:p w14:paraId="7FF83B80" w14:textId="4EF248CE" w:rsidR="00301CB2" w:rsidRDefault="003763D9" w:rsidP="003763D9">
      <w:pPr>
        <w:rPr>
          <w:lang w:val="is-IS"/>
        </w:rPr>
      </w:pPr>
      <w:r>
        <w:rPr>
          <w:noProof/>
        </w:rPr>
        <w:lastRenderedPageBreak/>
        <w:drawing>
          <wp:inline distT="0" distB="0" distL="0" distR="0" wp14:anchorId="50E938E9" wp14:editId="0AF241C9">
            <wp:extent cx="2621239" cy="4656148"/>
            <wp:effectExtent l="0" t="0" r="825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2041" cy="4675337"/>
                    </a:xfrm>
                    <a:prstGeom prst="rect">
                      <a:avLst/>
                    </a:prstGeom>
                    <a:noFill/>
                    <a:ln>
                      <a:noFill/>
                    </a:ln>
                  </pic:spPr>
                </pic:pic>
              </a:graphicData>
            </a:graphic>
          </wp:inline>
        </w:drawing>
      </w:r>
    </w:p>
    <w:p w14:paraId="5B1D6EFB" w14:textId="0FBF3372" w:rsidR="00301CB2" w:rsidRDefault="00633288" w:rsidP="00EC37E1">
      <w:pPr>
        <w:pStyle w:val="Mynd"/>
      </w:pPr>
      <w:r w:rsidRPr="00633288">
        <w:rPr>
          <w:b/>
          <w:bCs/>
        </w:rPr>
        <w:t>Mynd 5 4:</w:t>
      </w:r>
      <w:r w:rsidRPr="00633288">
        <w:t xml:space="preserve"> </w:t>
      </w:r>
      <w:r w:rsidR="00EC37E1">
        <w:br/>
      </w:r>
      <w:r w:rsidRPr="00633288">
        <w:t>Flæðirit fyrir próf til að kanna eiginleika burðarlagsefna</w:t>
      </w:r>
    </w:p>
    <w:p w14:paraId="208DCB8D" w14:textId="0A08BFBA" w:rsidR="00AA1554" w:rsidRDefault="00284372" w:rsidP="00C0143B">
      <w:pPr>
        <w:spacing w:after="240"/>
        <w:rPr>
          <w:lang w:val="is-IS"/>
        </w:rPr>
      </w:pPr>
      <w:r w:rsidRPr="00284372">
        <w:rPr>
          <w:lang w:val="is-IS"/>
        </w:rPr>
        <w:t xml:space="preserve">Að lokinni yfirferð prófana með hliðsjón af ofangreindu er hægt að vega og meta hæfi viðkomandi efnisnámu til notkunar í burðarlag. Segja má að allir helstu eiginleikar efnisins sem máli skipta varðandi hæfi sem burðarlagsefni hafi verið kortlagðir, auk þess sem niðurstöðurnar geta nýst vel við val á efni í slitlag.  </w:t>
      </w:r>
    </w:p>
    <w:p w14:paraId="22F8D7DB" w14:textId="77777777" w:rsidR="00F9003C" w:rsidRPr="00F9003C" w:rsidRDefault="00F9003C" w:rsidP="00436DBA">
      <w:pPr>
        <w:pStyle w:val="Heading2"/>
        <w:tabs>
          <w:tab w:val="clear" w:pos="454"/>
          <w:tab w:val="left" w:pos="709"/>
        </w:tabs>
      </w:pPr>
      <w:bookmarkStart w:id="8" w:name="_Toc92189080"/>
      <w:r w:rsidRPr="00F9003C">
        <w:t>5.2.2</w:t>
      </w:r>
      <w:r w:rsidRPr="00F9003C">
        <w:tab/>
        <w:t>Steinefnapróf</w:t>
      </w:r>
      <w:bookmarkEnd w:id="8"/>
    </w:p>
    <w:p w14:paraId="3F7DA3A2" w14:textId="77777777" w:rsidR="00F9003C" w:rsidRPr="00F9003C" w:rsidRDefault="00F9003C" w:rsidP="00F9003C">
      <w:pPr>
        <w:spacing w:after="240"/>
        <w:rPr>
          <w:lang w:val="is-IS"/>
        </w:rPr>
      </w:pPr>
      <w:r w:rsidRPr="00F9003C">
        <w:rPr>
          <w:lang w:val="is-IS"/>
        </w:rPr>
        <w:t>Með steinefnaprófum eru skoðuð gæði einstakra korna eða hóps korna í efninu og út frá niðurstöðum þeirra er hægt að meta almennt gæði efnisins til notkunar í burðarlag. Til að fá marktæk sýni til prófana þarf að vinna efnið, sem getur falið í sér að flytja stór sýni til tilraunamölunar fjarri fyrirhuguðum efnistökustað. Mikilvægt er að efnið sé malað á þann hátt sem gert er ráð fyrir að vinna það, enda hefur mölun áhrif á efniseiginleika. Til samanburðar eru svo tekin fleiri sýni úr námunni, sem eru prófuð óunnin, til að kanna einsleitni hennar, sjá viðauka um sýnatöku.</w:t>
      </w:r>
    </w:p>
    <w:p w14:paraId="51FB44BC" w14:textId="77777777" w:rsidR="00F9003C" w:rsidRPr="00F9003C" w:rsidRDefault="00F9003C" w:rsidP="00F9003C">
      <w:pPr>
        <w:spacing w:after="240"/>
        <w:rPr>
          <w:lang w:val="is-IS"/>
        </w:rPr>
      </w:pPr>
      <w:r w:rsidRPr="00F9003C">
        <w:rPr>
          <w:lang w:val="is-IS"/>
        </w:rPr>
        <w:t xml:space="preserve">Prófanir á steinefnum má flokka niður eftir því hvaða eiginleikum verið er að leita eftir í steinefninu, eins og fram kemur í millifyrirsögnum hér á eftir. Kröfur fyrir burðarlagsefni er að finna í kafla 5.5.1. Prófunaraðferðum er lýst í viðauka 1. </w:t>
      </w:r>
    </w:p>
    <w:p w14:paraId="27D5FF7D" w14:textId="77777777" w:rsidR="00E60ECA" w:rsidRDefault="00E60ECA">
      <w:pPr>
        <w:tabs>
          <w:tab w:val="clear" w:pos="454"/>
          <w:tab w:val="clear" w:pos="1077"/>
          <w:tab w:val="clear" w:pos="2155"/>
        </w:tabs>
        <w:snapToGrid/>
        <w:spacing w:after="160" w:line="259" w:lineRule="auto"/>
        <w:rPr>
          <w:b/>
          <w:bCs/>
          <w:i/>
          <w:iCs/>
          <w:lang w:val="is-IS"/>
        </w:rPr>
      </w:pPr>
      <w:r>
        <w:rPr>
          <w:b/>
          <w:bCs/>
          <w:i/>
          <w:iCs/>
          <w:lang w:val="is-IS"/>
        </w:rPr>
        <w:br w:type="page"/>
      </w:r>
    </w:p>
    <w:p w14:paraId="2F88B3B2" w14:textId="0A7439B1" w:rsidR="00F9003C" w:rsidRPr="00F9003C" w:rsidRDefault="00F9003C" w:rsidP="00EC37E1">
      <w:pPr>
        <w:pStyle w:val="Skletruundirfyrirsgn"/>
      </w:pPr>
      <w:r w:rsidRPr="00F9003C">
        <w:lastRenderedPageBreak/>
        <w:t>Kornadreifing</w:t>
      </w:r>
    </w:p>
    <w:p w14:paraId="2A626D83" w14:textId="77777777" w:rsidR="00F9003C" w:rsidRPr="00F9003C" w:rsidRDefault="00F9003C" w:rsidP="00F9003C">
      <w:pPr>
        <w:spacing w:after="240"/>
        <w:rPr>
          <w:lang w:val="is-IS"/>
        </w:rPr>
      </w:pPr>
      <w:r w:rsidRPr="00F9003C">
        <w:rPr>
          <w:lang w:val="is-IS"/>
        </w:rPr>
        <w:t xml:space="preserve">Mæling á kornadreifingu er yfirleitt fyrsta prófið sem gert er á steinefnasýni sem ætlað er til nota í burðarlag. Þegar kornadreifing er skoðuð almennt, þarf að gæta að því hvort of mikið er af yfir- og undirstærðum í hverju tilfelli miðað við þær flokkunarstærðir sem leitað er eftir. Við vinnslu burðarlags er hægt að hafa veruleg áhrif á kornadreifingu, til dæmis með því að þvo fínefni burtu, bæta við eða taka frá ákveðnar kornastærðir, eða blanda saman mismunandi kornastærðum. Niðurstöður kornadreifingar eru settar fram á eyðublaði, þar sem lesa má þyngdarhluta efnis sem smýgur ákveðið sigti. Dæmigert malað set (laust efni) í burðarlag hefur gjarnan nokkuð jöfn hlutföll kornastærða, þannig að efnið pakkast og þjappast vel og verður stöðugt eftir lögn og þjöppun. Sérstaklega er litið til þess hvort magn efnis &lt; 0,063 mm, er innan tilskilinna marka. Fínefni (&lt; 0,02 mm), þótt í litlum mæli sé, getur haft afgerandi áhrif á efniseiginleika steinefna, t.d. frostnæmi. Hlutfall fínefna er mælt með </w:t>
      </w:r>
      <w:r w:rsidRPr="00F90A2D">
        <w:rPr>
          <w:i/>
          <w:iCs/>
          <w:lang w:val="is-IS"/>
        </w:rPr>
        <w:t>hydrometerprófi</w:t>
      </w:r>
      <w:r w:rsidRPr="00F9003C">
        <w:rPr>
          <w:lang w:val="is-IS"/>
        </w:rPr>
        <w:t xml:space="preserve"> eða </w:t>
      </w:r>
      <w:r w:rsidRPr="00F90A2D">
        <w:rPr>
          <w:i/>
          <w:iCs/>
          <w:lang w:val="is-IS"/>
        </w:rPr>
        <w:t>laserprófi</w:t>
      </w:r>
      <w:r w:rsidRPr="00F9003C">
        <w:rPr>
          <w:lang w:val="is-IS"/>
        </w:rPr>
        <w:t xml:space="preserve">. Einnig er þess gætt að samræmi sé á milli efri flokkunarstærðar steina í lagi og lagþykktar, samanber viðmið sem sett eru fram þar að lútandi í kafla 5.1. Gerðar eru kröfur um magn fínefna og einnig að efnið í heild sé innan marka fyrir kornadreifingu burðarlagsefnis, þ.e.a.s. innan markalína eða ákvæða um undir- og yfirstærðir. Ef kornadreifing sprengds og malaðs bergs er of einskorna og uppfyllir ekki kröfur um kornastærðir, getur lausnin verið sú að jafna yfirborðið við útlögn með því að fylla í holrými (kíla) til dæmis með sandi. </w:t>
      </w:r>
    </w:p>
    <w:p w14:paraId="1D0FF6C2" w14:textId="77777777" w:rsidR="00F9003C" w:rsidRPr="00F90A2D" w:rsidRDefault="00F9003C" w:rsidP="00EC37E1">
      <w:pPr>
        <w:pStyle w:val="Skletruundirfyrirsgn"/>
      </w:pPr>
      <w:r w:rsidRPr="00F90A2D">
        <w:t>Berggerð og ásýnd bergs</w:t>
      </w:r>
    </w:p>
    <w:p w14:paraId="55B0008A" w14:textId="299B5BDB" w:rsidR="00F9003C" w:rsidRPr="006C6952" w:rsidRDefault="00F9003C" w:rsidP="00F9003C">
      <w:pPr>
        <w:spacing w:after="240"/>
        <w:rPr>
          <w:i/>
          <w:iCs/>
          <w:lang w:val="is-IS"/>
        </w:rPr>
      </w:pPr>
      <w:r w:rsidRPr="00F90A2D">
        <w:rPr>
          <w:i/>
          <w:iCs/>
          <w:lang w:val="is-IS"/>
        </w:rPr>
        <w:t xml:space="preserve">Berggreining: </w:t>
      </w:r>
      <w:r w:rsidR="006C6952">
        <w:rPr>
          <w:i/>
          <w:iCs/>
          <w:lang w:val="is-IS"/>
        </w:rPr>
        <w:t xml:space="preserve"> </w:t>
      </w:r>
      <w:r w:rsidRPr="00F9003C">
        <w:rPr>
          <w:lang w:val="is-IS"/>
        </w:rPr>
        <w:t>Tilgangur berggreiningar er fyrst og fremst að ákvarða berggerð og bergbrigði steinefnis, til að leggja mat á gæði þess til viðkomandi mannvirkjagerðar. Berggreiningin er leiðbeinandi og gefur meðal annars upplýsingar um þéttleika og ummyndunarstig efnis. Það gefur aftur vísbendingar um hvort hætta er á að efnið brotni niður og hvort of mikið fínefni myndist við þjöppun og vegna umferðarálags á veginum. Yfirleitt eru nokkur hundruð korn af ákveðinni kornastærð tekin til greiningar. Lögun kornanna og aðrir grunneiginleikar eru greindir lauslega. Að því búnu eru kornin flokkuð í mismunandi bergbrigði eftir bergtegund, ummyndun, þéttleika og öðrum einkennum.</w:t>
      </w:r>
    </w:p>
    <w:p w14:paraId="5C118174" w14:textId="77777777" w:rsidR="00F9003C" w:rsidRPr="00F9003C" w:rsidRDefault="00F9003C" w:rsidP="00F9003C">
      <w:pPr>
        <w:spacing w:after="240"/>
        <w:rPr>
          <w:lang w:val="is-IS"/>
        </w:rPr>
      </w:pPr>
      <w:r w:rsidRPr="00F9003C">
        <w:rPr>
          <w:lang w:val="is-IS"/>
        </w:rPr>
        <w:t xml:space="preserve">Í niðurstöðum kemur fram hlutfall bergbrigða, lauslegt mat á lögun og hreinleika korna, fjöldi talinna korna, jarðfræðilegar upplýsingar um steinefnið og athugasemdir eftir því sem við á. </w:t>
      </w:r>
    </w:p>
    <w:p w14:paraId="26A01862" w14:textId="77777777" w:rsidR="00F9003C" w:rsidRPr="00F9003C" w:rsidRDefault="00F9003C" w:rsidP="00F9003C">
      <w:pPr>
        <w:spacing w:after="240"/>
        <w:rPr>
          <w:lang w:val="is-IS"/>
        </w:rPr>
      </w:pPr>
      <w:r w:rsidRPr="00F9003C">
        <w:rPr>
          <w:lang w:val="is-IS"/>
        </w:rPr>
        <w:t>Það krefst nokkurrar þjálfunar og þekkingar að lesa úr berggreiningum um gæði viðkomandi steinefnis til notkunar í vegagerð. Því er venjan hérlendis að flokka bergbrigði í þrjá gæðaflokka, en sú flokkun byggir á reynslu af hæfi þeirra hérlendis. Gæðaflokkunin, oftast magn 3. flokks efnis, er notuð til að meta efnisgæðin almennt, en einnig er hún ákvarðandi í sumum tilfellum um framhaldsprófanir og kröfur.</w:t>
      </w:r>
    </w:p>
    <w:p w14:paraId="66D427E3" w14:textId="77777777" w:rsidR="00F9003C" w:rsidRPr="00F9003C" w:rsidRDefault="00F9003C" w:rsidP="00F9003C">
      <w:pPr>
        <w:spacing w:after="240"/>
        <w:rPr>
          <w:lang w:val="is-IS"/>
        </w:rPr>
      </w:pPr>
      <w:r w:rsidRPr="006C6952">
        <w:rPr>
          <w:i/>
          <w:iCs/>
          <w:lang w:val="is-IS"/>
        </w:rPr>
        <w:t>Kornalögun:</w:t>
      </w:r>
      <w:r w:rsidRPr="00F9003C">
        <w:rPr>
          <w:lang w:val="is-IS"/>
        </w:rPr>
        <w:t xml:space="preserve"> Lögun einstakra korna hefur áhrif á tæknilega eiginleika þeirra. Oft er lögun korna lýst með hugtökum svo sem teningslaga (kúbísk), hnöttótt, flöt, plötulaga, ílöng og staflaga. Þegar korn eru berggreind er lögun þeirra lýst í almennum orðum (þ.e.a.s. tekið er fram að meiri hluti sýnis sé teningslaga, flatur eða ílangur), en </w:t>
      </w:r>
      <w:r w:rsidRPr="00F9003C">
        <w:rPr>
          <w:lang w:val="is-IS"/>
        </w:rPr>
        <w:lastRenderedPageBreak/>
        <w:t xml:space="preserve">til þess að fá samanburð á milli efna svo og töluleg gildi á kornalögun er nauðsynlegt að mæla hana á vissan hátt.  </w:t>
      </w:r>
    </w:p>
    <w:p w14:paraId="740B29D2" w14:textId="77777777" w:rsidR="00F9003C" w:rsidRPr="00F9003C" w:rsidRDefault="00F9003C" w:rsidP="00F9003C">
      <w:pPr>
        <w:spacing w:after="240"/>
        <w:rPr>
          <w:lang w:val="is-IS"/>
        </w:rPr>
      </w:pPr>
      <w:r w:rsidRPr="00F9003C">
        <w:rPr>
          <w:lang w:val="is-IS"/>
        </w:rPr>
        <w:t>Lögun steina hefur áhrif á notkunarmöguleika þeirra. Brotstyrkur teningslaga korna er að öðru jöfnu meiri en styrkur flatra og ílangra korna. Einnig má nefna að stæðni óbundinnar malar er betri ef efni er teningslaga en ef það er flatt og ílangt, þar sem fyrrnefndu kornin raða sér strax, en flötu og ílöngu kornin geta þurft tíma til þess að leggjast flöt. Því skal velja vinnsluaðferðir (til dæmis val á brjótum) fyrir burðarlagsefni sem stuðla að teningslögun korna við framleiðslu. Rétt er að benda á að hér er ekki átt við að efni skuli vera kúlulaga, heldur teningslaga, þótt kornalögunarmælingin gefi í raun ekki upplýsingar um hvort er að ræða. Fullyrðingin um stæðni teningslaga korna á ekki við um stæðni kúlulaga korna. Einnig er rétt að hafa í huga að fleiri þættir ráða stæðni efnis, svo sem yfirborðsáferð korna, en brotin korn eru að jafnaði hrjúfari en óbrotin.</w:t>
      </w:r>
    </w:p>
    <w:p w14:paraId="6B504EE1" w14:textId="77777777" w:rsidR="00F9003C" w:rsidRPr="00F9003C" w:rsidRDefault="00F9003C" w:rsidP="00F9003C">
      <w:pPr>
        <w:spacing w:after="240"/>
        <w:rPr>
          <w:lang w:val="is-IS"/>
        </w:rPr>
      </w:pPr>
      <w:r w:rsidRPr="006C6952">
        <w:rPr>
          <w:i/>
          <w:iCs/>
          <w:lang w:val="is-IS"/>
        </w:rPr>
        <w:t>Brothlutfall:</w:t>
      </w:r>
      <w:r w:rsidRPr="00F9003C">
        <w:rPr>
          <w:lang w:val="is-IS"/>
        </w:rPr>
        <w:t xml:space="preserve"> Mæling á brothlutfalli steinefna úr möluðu seti gefur upplýsingar um hlutfall brotinna og óbrotinna korna í sýni sem greint er. Í brothlutfallsmælingu kemur fram hversu stór hluti einstakra korna hefur brotflöt. Einnig er mælt hversu hátt hlutfall korna eru alveg núin (óbrotin). Brothlutfall hefur áhrif á notkunarmöguleika steinefna vegna þess að tæknilegir eiginleikar ráðast að hluta til af yfirborðsáferð korna. Þegar gerð er krafa um að steinefnakorn séu að mestu teningslaga (kúbísk), er mikilvægt að hluti yfirborðs þeirra hafi einnig ferska brotfleti. Ástæðan fyrir því er að slétt og núin steinefnakorn hafa ekki mikla stæðni og renna til hvert á öðru. Brotfletir á kornum varna því að slíkt skrið eigi sér stað. Þetta á bæði við um grófa hluta efnisins og sandstærðirnar. Mikilvægt er að burðarlagsefni séu með nokkuð hátt hlutfall brotinna korna til þess að stuðla að viðunandi burðarþoli.</w:t>
      </w:r>
    </w:p>
    <w:p w14:paraId="02EEF5AB" w14:textId="77777777" w:rsidR="00F9003C" w:rsidRPr="006C6952" w:rsidRDefault="00F9003C" w:rsidP="00EC37E1">
      <w:pPr>
        <w:pStyle w:val="Skletruundirfyrirsgn"/>
      </w:pPr>
      <w:r w:rsidRPr="006C6952">
        <w:t>Berggæði</w:t>
      </w:r>
    </w:p>
    <w:p w14:paraId="24535233" w14:textId="77777777" w:rsidR="00F9003C" w:rsidRPr="00F9003C" w:rsidRDefault="00F9003C" w:rsidP="00F9003C">
      <w:pPr>
        <w:spacing w:after="240"/>
        <w:rPr>
          <w:lang w:val="is-IS"/>
        </w:rPr>
      </w:pPr>
      <w:r w:rsidRPr="006C6952">
        <w:rPr>
          <w:i/>
          <w:iCs/>
          <w:lang w:val="is-IS"/>
        </w:rPr>
        <w:t>Styrkur:</w:t>
      </w:r>
      <w:r w:rsidRPr="00F9003C">
        <w:rPr>
          <w:lang w:val="is-IS"/>
        </w:rPr>
        <w:t xml:space="preserve"> Styrkur korna í burðarlagsefni er mikilvægur eiginleiki, enda getur álag á slíkt efni verið mikið við útlögn (vinnuumferð, völtun), en einnig eftir að vegur hefur verið tekinn í notkun. Þetta á sérstaklega við efst í burðarlagi undir þungri umferð, ef slitlagið er þunnt (t.d. klæðing). Ef styrkur steinefna er ekki nægilegur er hætta á að þau molni niður undan álagi. Ef umtalsverður hluti steinefnisins er mikið ummyndaður geta myndast skaðleg fínefni við niðurbrotið, sem geta gert efnið frostnæmt. Ef veik steinefni eru hinsvegar fersk, en blöðrótt er ekki hætta á myndun skaðlegra fínefna, þótt umtalsvert niðurbrot eigi sér stað.</w:t>
      </w:r>
    </w:p>
    <w:p w14:paraId="2B854765" w14:textId="77777777" w:rsidR="00F9003C" w:rsidRPr="00F9003C" w:rsidRDefault="00F9003C" w:rsidP="00F9003C">
      <w:pPr>
        <w:spacing w:after="240"/>
        <w:rPr>
          <w:lang w:val="is-IS"/>
        </w:rPr>
      </w:pPr>
      <w:r w:rsidRPr="00F9003C">
        <w:rPr>
          <w:lang w:val="is-IS"/>
        </w:rPr>
        <w:t xml:space="preserve">Tvenns konar próf eru notuð hérlendis til þess að mæla styrk steinefna. Annað þeirra er Los Angeles-próf (LA próf), en það er blandað álagspróf sem veldur bæði núningi og höggáraun. Niðurstaða prófsins er gefin upp sem hluti sýnis af stærðarbilinu 10 til 14 mm sem brotnar niður fyrir 1,6 mm möskvastærð (%). Aðferðin hentar vel til mælinga á styrk malaðs bergs, þótt hún sé einnig ætluð til mælinga á sýnum úr möluðu seti. Hitt prófið sem notað er til að mæla styrk steinefna er Bg-stuðull (modified). Til þess að fá beinan samanburð milli steinefna hefur prófið verið útfært á þann hátt að sýni er sigtað í sundur og sett saman aftur með ákveðna kornadreifingu fyrir prófun. Um er að ræða lokaða kornakúrfu (Füller-kúrfu) með ákveðið rakastig. Niðurstaðan er gefin upp sem mismunur á milli upphaflegrar kornakúrfu sýnis og </w:t>
      </w:r>
      <w:r w:rsidRPr="00F9003C">
        <w:rPr>
          <w:lang w:val="is-IS"/>
        </w:rPr>
        <w:lastRenderedPageBreak/>
        <w:t>kornakúrfu þess eftir Proctor þjöppun (e. modified Proctor). Aðferðin hentar vel til þess að mæla styrk malaðs sets.</w:t>
      </w:r>
    </w:p>
    <w:p w14:paraId="3310C881" w14:textId="77777777" w:rsidR="00F9003C" w:rsidRPr="00F9003C" w:rsidRDefault="00F9003C" w:rsidP="00F9003C">
      <w:pPr>
        <w:spacing w:after="240"/>
        <w:rPr>
          <w:lang w:val="is-IS"/>
        </w:rPr>
      </w:pPr>
      <w:r w:rsidRPr="00F9003C">
        <w:rPr>
          <w:lang w:val="is-IS"/>
        </w:rPr>
        <w:t xml:space="preserve"> Í Los Angeles prófi er sýnið þurrt þegar það er prófað. Það er hins vegar vel þekkt að raki í mikið ummynduðu steinefni getur veikt efnið verulega. Þar sem 5-10% raki er algengur í steinefni í vegum er því mikilvægt að meta niðurstöður LA prófsins með hliðsjón af berggreiningu. Þar sem steinefnið er prófað við 6% rakastig í Bg prófinu getur verið mikilvægt að prófa mikið ummynduð steinefni einnig með þeirri prófunaraðferð. Það verður hins vegar að hafa það hugfast að Bg prófið er ekki í Evrópustöðlum og því er það á valdi hönnuða að setja fram kröfur þar að lútandi í sérverklýsingum. Góð fylgni er milli niðurstaðna prófa með þessum tveimur aðferðum. Samkvæmt framleiðslustaðli ÍST EN 13242, þar sem m.a. er fjallað um framleiðslueftirlit (e. Factory Production Control, FPC) er heimilt að nota prófunaraðferð við framleiðslueftirlit ef sýnt hefur verið fram á góða fylgni niðurstaðna við niðurstöður þeirrar aðferðar sem er í prófunarstöðlum (e. Standard Reference Test).</w:t>
      </w:r>
    </w:p>
    <w:p w14:paraId="715BFF3B" w14:textId="70F6F0E3" w:rsidR="00F9003C" w:rsidRPr="00F9003C" w:rsidRDefault="00F9003C" w:rsidP="00F9003C">
      <w:pPr>
        <w:spacing w:after="240"/>
        <w:rPr>
          <w:lang w:val="is-IS"/>
        </w:rPr>
      </w:pPr>
      <w:r w:rsidRPr="006C6952">
        <w:rPr>
          <w:i/>
          <w:iCs/>
          <w:lang w:val="is-IS"/>
        </w:rPr>
        <w:t>Veðrunarþol (frostþolspróf):</w:t>
      </w:r>
      <w:r w:rsidRPr="00F9003C">
        <w:rPr>
          <w:lang w:val="is-IS"/>
        </w:rPr>
        <w:t xml:space="preserve"> Í sumum tilfellum getur verið nauðsynlegt að gera frostþolspróf á steinefnum sem ætluð eru til nota í burðarlag. Það á helst við ef berggreining bendir til ummyndunar steinefnisins, þannig að frostnæm fínefni geti myndast við niðurbrot efnisins. Frostþolspróf á lausum steinefnum gefa upplýsingar um hæfi þeirra til þess að standast endurteknar frost/þíðu-sveiflur án þess að eiginleikar þeirra breytist verulega. </w:t>
      </w:r>
    </w:p>
    <w:p w14:paraId="715B73E4" w14:textId="77777777" w:rsidR="00F9003C" w:rsidRPr="006C6952" w:rsidRDefault="00F9003C" w:rsidP="00EC37E1">
      <w:pPr>
        <w:pStyle w:val="Skletruundirfyrirsgn"/>
      </w:pPr>
      <w:r w:rsidRPr="006C6952">
        <w:t>Eiginleikar fínefna</w:t>
      </w:r>
    </w:p>
    <w:p w14:paraId="5C79DC99" w14:textId="77777777" w:rsidR="00F9003C" w:rsidRPr="00F9003C" w:rsidRDefault="00F9003C" w:rsidP="00F9003C">
      <w:pPr>
        <w:spacing w:after="240"/>
        <w:rPr>
          <w:lang w:val="is-IS"/>
        </w:rPr>
      </w:pPr>
      <w:r w:rsidRPr="00F9003C">
        <w:rPr>
          <w:lang w:val="is-IS"/>
        </w:rPr>
        <w:t>Eins og fram kemur í flæðiritinu á mynd 5-1 er gert ráð fyrir að húmusinnihald og þjálni verði metin með sjónmati og það látið nægja ef augljóst er að lífræn óhreinindi eða þjál efni eru ekki til staðar. Ef hins vegar leikur grunur á að mold eða skaðleg fínefni séu í burðarlagsefni skal framkvæma prófanir til að fá úr því skorið hvort slík efni eru innan marka.</w:t>
      </w:r>
    </w:p>
    <w:p w14:paraId="4A10D3A4" w14:textId="77777777" w:rsidR="00F9003C" w:rsidRPr="00F9003C" w:rsidRDefault="00F9003C" w:rsidP="00F9003C">
      <w:pPr>
        <w:spacing w:after="240"/>
        <w:rPr>
          <w:lang w:val="is-IS"/>
        </w:rPr>
      </w:pPr>
      <w:r w:rsidRPr="006C6952">
        <w:rPr>
          <w:i/>
          <w:iCs/>
          <w:lang w:val="is-IS"/>
        </w:rPr>
        <w:t>Þjálnipróf:</w:t>
      </w:r>
      <w:r w:rsidRPr="00F9003C">
        <w:rPr>
          <w:lang w:val="is-IS"/>
        </w:rPr>
        <w:t xml:space="preserve"> Oft er hægt að meta hvort fínefni eru þjál með því að velta sýni á milli fingra sér og athuga þannig hvort fínefnið er leirkennt, þ.e.a.s. hvort hægt er að hnoða það í kúlur. Ef grunur leikur á að þjál efni séu til staðar í sýninu skal gera þjálnipróf á því. Þjálnistuðull (e. Plasticity Index) er gefinn upp sem munurinn á flæðimarki (hæsta rakagildi sem efni getur haft án þess að missa þjálni sína og verða flotkennt) og þjálnimarki efnisins (lægsta rakagildi sem efni getur haft án þess að molna í sundur við hnoðun). </w:t>
      </w:r>
    </w:p>
    <w:p w14:paraId="0CB000EA" w14:textId="481FB022" w:rsidR="00284372" w:rsidRDefault="00F9003C" w:rsidP="00F9003C">
      <w:pPr>
        <w:spacing w:after="240"/>
        <w:rPr>
          <w:lang w:val="is-IS"/>
        </w:rPr>
      </w:pPr>
      <w:r w:rsidRPr="006C6952">
        <w:rPr>
          <w:i/>
          <w:iCs/>
          <w:lang w:val="is-IS"/>
        </w:rPr>
        <w:t xml:space="preserve">Húmuspróf: </w:t>
      </w:r>
      <w:r w:rsidRPr="00F9003C">
        <w:rPr>
          <w:lang w:val="is-IS"/>
        </w:rPr>
        <w:t>Í flestum tilvikum er auðvelt að sjá hvort sýni er blandað lífrænum efnum. Ef grunur leikur á að lífræn óhreinindi geti verið í sýni er lagt til að gert verði húmuspróf á því. Prófið felst í því að setja sýni í NaOH lausn, en lífræn óhreinindi lita lausnina, mismikið eftir magni lífrænna efna. Til viðmiðunar er höfð staðallausn með ákveðinn litstyrk. Niðurstaða prófsins er hvort lausnin sem sýnið er sett í fær lit sem er sterkari eða veikari en staðallausnin og gefur það til kynna hvort um skaðlegt magn lífrænna óhreininda er að ræða.</w:t>
      </w:r>
    </w:p>
    <w:p w14:paraId="1DE78D85" w14:textId="77777777" w:rsidR="00FE0720" w:rsidRPr="00FE0720" w:rsidRDefault="00FE0720" w:rsidP="00436DBA">
      <w:pPr>
        <w:pStyle w:val="Heading3"/>
      </w:pPr>
      <w:bookmarkStart w:id="9" w:name="_Toc92189081"/>
      <w:r w:rsidRPr="00FE0720">
        <w:lastRenderedPageBreak/>
        <w:t>5.2.3</w:t>
      </w:r>
      <w:r w:rsidRPr="00FE0720">
        <w:tab/>
        <w:t>Próf á efnismassa</w:t>
      </w:r>
      <w:bookmarkEnd w:id="9"/>
    </w:p>
    <w:p w14:paraId="572CD9BE" w14:textId="77777777" w:rsidR="00FE0720" w:rsidRPr="00FE0720" w:rsidRDefault="00FE0720" w:rsidP="00FE0720">
      <w:pPr>
        <w:spacing w:after="240"/>
        <w:rPr>
          <w:lang w:val="is-IS"/>
        </w:rPr>
      </w:pPr>
      <w:r w:rsidRPr="00FE0720">
        <w:rPr>
          <w:lang w:val="is-IS"/>
        </w:rPr>
        <w:t>Í kaflanum hér á undan er greint frá prófunum sem mæla magn eða eiginleika einstakra korna. Einnig er mikilvægt að vita hvernig efnið hegðar sér í heild, þ.e.a.s hverjir eru eiginleikar efnismassans (efnisheildarinnar), samanber kafla 5.2.1.</w:t>
      </w:r>
    </w:p>
    <w:p w14:paraId="6EAA313A" w14:textId="77777777" w:rsidR="00FE0720" w:rsidRPr="00FE0720" w:rsidRDefault="00FE0720" w:rsidP="00FE0720">
      <w:pPr>
        <w:spacing w:after="240"/>
        <w:rPr>
          <w:lang w:val="is-IS"/>
        </w:rPr>
      </w:pPr>
      <w:r w:rsidRPr="00FE0720">
        <w:rPr>
          <w:lang w:val="is-IS"/>
        </w:rPr>
        <w:t xml:space="preserve">Proctorpróf mælir þjöppunareiginleika efnismassa við mismunandi rakastig. Önnur próf eins og CBR-próf, stöðugt þríásapróf og plötupróf í stórum stálhólki meta burðarhæfi efnisins. Kleyfnistyrkspróf á bikbundnum efnum og þrýstistyrkspróf á sementsbundnum efnum gegna samskonar hlutverki. Slíkar mælingar eru einnig gerðar í tengslum við prófblöndur sem þarf að gera ef ákveðið er að festa efni í burðarlagi með biki eða sementi. Einnig er hægt að gera próf (kvik þríásapróf) til að fá upplýsingar sem nýtast við burðarþolshönnun, með fræðilegum aðferðum, en slíkar aðferðir hafa þó ekki rutt sér til rúms hérlendis til þessa. </w:t>
      </w:r>
    </w:p>
    <w:p w14:paraId="4020B6CD" w14:textId="3F349DC2" w:rsidR="00FE0720" w:rsidRPr="00FE0720" w:rsidRDefault="00FE0720" w:rsidP="00FE0720">
      <w:pPr>
        <w:spacing w:after="240"/>
        <w:rPr>
          <w:lang w:val="is-IS"/>
        </w:rPr>
      </w:pPr>
      <w:r w:rsidRPr="00FE0720">
        <w:rPr>
          <w:lang w:val="is-IS"/>
        </w:rPr>
        <w:t>Þær prófanir sem um er að ræða í þessu sambandi eru taldar upp hér á eftir, með upplýsingum um það hvers vegna hvert þeirra er gert. Kröfur til efnismassa burðarlagsefna er að finna í kafla 5.5.2. Nánari lýsingar á prófunum má finna í viðauka 1.</w:t>
      </w:r>
    </w:p>
    <w:p w14:paraId="4211B422" w14:textId="77777777" w:rsidR="00FE0720" w:rsidRPr="00FE0720" w:rsidRDefault="00FE0720" w:rsidP="00FE0720">
      <w:pPr>
        <w:spacing w:after="240"/>
        <w:rPr>
          <w:lang w:val="is-IS"/>
        </w:rPr>
      </w:pPr>
      <w:r w:rsidRPr="00A3621C">
        <w:rPr>
          <w:i/>
          <w:iCs/>
          <w:lang w:val="is-IS"/>
        </w:rPr>
        <w:t>Proctorpróf:</w:t>
      </w:r>
      <w:r w:rsidRPr="00FE0720">
        <w:rPr>
          <w:lang w:val="is-IS"/>
        </w:rPr>
        <w:t xml:space="preserve"> Þetta próf er gert til að meta þjöppunareiginleika og tengsl þjöppunar og rakainnihalds. Ákvarðað er það rakastig sem heppilegast er að efnið hafi við þjöppun. Þó skal bent á að raki hefur lítil áhrif á þjöppun efnis ef það er fínefnasnautt og sandríkt. Niðurstöður proctorprófsins nýtast í tengslum við mat á þjöppun í vegi.</w:t>
      </w:r>
    </w:p>
    <w:p w14:paraId="3C385824" w14:textId="77777777" w:rsidR="00FE0720" w:rsidRPr="00FE0720" w:rsidRDefault="00FE0720" w:rsidP="00FE0720">
      <w:pPr>
        <w:spacing w:after="240"/>
        <w:rPr>
          <w:lang w:val="is-IS"/>
        </w:rPr>
      </w:pPr>
      <w:r w:rsidRPr="00A3621C">
        <w:rPr>
          <w:i/>
          <w:iCs/>
          <w:lang w:val="is-IS"/>
        </w:rPr>
        <w:t>CBR-próf:</w:t>
      </w:r>
      <w:r w:rsidRPr="00FE0720">
        <w:rPr>
          <w:lang w:val="is-IS"/>
        </w:rPr>
        <w:t xml:space="preserve"> Þetta próf er gert á efni sem smýgur 22,4 mm sigti og er mælikvarði á burðarhæfileika þess. CBR-prófið er gert á efni sem ekki uppfyllir kröfur um kornadreifingu. CBR-prófið má einnig gera í tengslum við mat á efni vegna burðarþolshönnunar samkvæmt 2. þrepi í norsku handbókinni (Vegbygging, N200). Við mat á niðurstöðum CBR-prófs, skal hafa hliðsjón af kröfum í kafla 5.5.2. Rétt er að hafa í huga að reynsla er fyrir því að fínefnaríkt efni getur haft hátt CBR-gildi, en varasamt er að nota það í burðarlag, vegna þess að það getur verið næmt fyrir áhrifum frosts (hætta á frostþenslu). Þá er einnig reynsla fyrir því að sandríkt efni fái lágt CBR-gildi en hafi samt reynst nothæft í burðarlög á vegi með litla umferð. Samkvæmt stöðlum fyrir CBR-prófið er hægt að gera það á efni með allt að 30% korna sem ekki smjúga 22,4 mm sigti, að því tilskildu að kornakúrfan sé leiðrétt á ákveðinn hátt. </w:t>
      </w:r>
    </w:p>
    <w:p w14:paraId="589A241C" w14:textId="77777777" w:rsidR="00FE0720" w:rsidRPr="00FE0720" w:rsidRDefault="00FE0720" w:rsidP="00FE0720">
      <w:pPr>
        <w:spacing w:after="240"/>
        <w:rPr>
          <w:lang w:val="is-IS"/>
        </w:rPr>
      </w:pPr>
      <w:r w:rsidRPr="004C7923">
        <w:rPr>
          <w:i/>
          <w:iCs/>
          <w:lang w:val="is-IS"/>
        </w:rPr>
        <w:t>Plötupróf í stórum stálhólki:</w:t>
      </w:r>
      <w:r w:rsidRPr="00FE0720">
        <w:rPr>
          <w:lang w:val="is-IS"/>
        </w:rPr>
        <w:t xml:space="preserve"> Prófið er mælikvarði á burðareiginleika efnisins og er hægt að gera á efni með stærstu steinastærð allt að 152 mm. Plötupróf í stórum stálhólki er ætlað fyrir efni sem er of gróft fyrir CBR-próf. </w:t>
      </w:r>
    </w:p>
    <w:p w14:paraId="2C682781" w14:textId="77777777" w:rsidR="00FE0720" w:rsidRPr="00FE0720" w:rsidRDefault="00FE0720" w:rsidP="00FE0720">
      <w:pPr>
        <w:spacing w:after="240"/>
        <w:rPr>
          <w:lang w:val="is-IS"/>
        </w:rPr>
      </w:pPr>
      <w:r w:rsidRPr="004C7923">
        <w:rPr>
          <w:i/>
          <w:iCs/>
          <w:lang w:val="is-IS"/>
        </w:rPr>
        <w:t>Prófblöndur á bikbundnu efni:</w:t>
      </w:r>
      <w:r w:rsidRPr="00FE0720">
        <w:rPr>
          <w:lang w:val="is-IS"/>
        </w:rPr>
        <w:t xml:space="preserve"> Prófblöndur eru gerðar til að fá upplýsingar um heppilegasta bikinnihald og aðra eiginleika blöndunnar. Prófblöndur hefjast með því að gert er proctorpróf á efninu og í framhaldi af því er efnið blandað með mis miklu magni af biki, kjarnar þjappaðir og gert á þeim kleyfnistyrkspróf. Það bikinnihald sem gefur bestar niðurstöður úr kleyfnistyrksprófinu er valið, að því tilskildu að niðurstaðan uppfylli einnig lágmarkskröfur til kleyfnistyrks.</w:t>
      </w:r>
    </w:p>
    <w:p w14:paraId="32C057D5" w14:textId="77777777" w:rsidR="00FE0720" w:rsidRPr="00FE0720" w:rsidRDefault="00FE0720" w:rsidP="00FE0720">
      <w:pPr>
        <w:spacing w:after="240"/>
        <w:rPr>
          <w:lang w:val="is-IS"/>
        </w:rPr>
      </w:pPr>
      <w:r w:rsidRPr="004C7923">
        <w:rPr>
          <w:i/>
          <w:iCs/>
          <w:lang w:val="is-IS"/>
        </w:rPr>
        <w:lastRenderedPageBreak/>
        <w:t>Prófblöndur á sementsbundnu efni:</w:t>
      </w:r>
      <w:r w:rsidRPr="00FE0720">
        <w:rPr>
          <w:lang w:val="is-IS"/>
        </w:rPr>
        <w:t xml:space="preserve"> Prófblöndur eru gerðar til að fá upplýsingar um hvaða sementsmagn og rakainnihald gefur besta eiginleika blöndunnar. Gerðar eru blöndur með mismunandi sementsmagni og rakainnihaldi, þjappaðir sívalningar og þrýstistyrkur þeirra mældur eftir 7 sólarhringa. </w:t>
      </w:r>
    </w:p>
    <w:p w14:paraId="02B4DE73" w14:textId="11CF4FCC" w:rsidR="006C6952" w:rsidRDefault="00FE0720" w:rsidP="00FE0720">
      <w:pPr>
        <w:spacing w:after="240"/>
        <w:rPr>
          <w:lang w:val="is-IS"/>
        </w:rPr>
      </w:pPr>
      <w:r w:rsidRPr="004C7923">
        <w:rPr>
          <w:i/>
          <w:iCs/>
          <w:lang w:val="is-IS"/>
        </w:rPr>
        <w:t xml:space="preserve">Þríásapróf: </w:t>
      </w:r>
      <w:r w:rsidRPr="00FE0720">
        <w:rPr>
          <w:lang w:val="is-IS"/>
        </w:rPr>
        <w:t>Þríásapróf geta verið tvenns konar. Annars vegar stöðuálagspróf (statisk) og er þá verið að finna hefðbundna jarðtæknilega eiginleika efna, s.s. viðnámshorn (</w:t>
      </w:r>
      <w:r w:rsidRPr="00FE0720">
        <w:rPr>
          <w:lang w:val="is-IS"/>
        </w:rPr>
        <w:t>) og samloðun (C), og einnig er hægt að fá fleiri upplýsingar, s.s. um lekt efnisins, eftir því hvernig prófið er gert. Hins vegar er sveifluálagspróf (dynamiskt), sem notað er til að meta stífnieiginleika efnis. Upplýsingar um stífnieiginleika er hægt að nota við burðarþolshönnun með greiningaraðferðum (analytical methods).</w:t>
      </w:r>
    </w:p>
    <w:p w14:paraId="03635B45" w14:textId="77777777" w:rsidR="00DD1AB5" w:rsidRPr="00DD1AB5" w:rsidRDefault="00DD1AB5" w:rsidP="00436DBA">
      <w:pPr>
        <w:pStyle w:val="Heading3"/>
      </w:pPr>
      <w:bookmarkStart w:id="10" w:name="_Toc92189082"/>
      <w:r w:rsidRPr="00DD1AB5">
        <w:t>5.2.4</w:t>
      </w:r>
      <w:r w:rsidRPr="00DD1AB5">
        <w:tab/>
        <w:t>Fjöldi prófa við hönnun</w:t>
      </w:r>
      <w:bookmarkEnd w:id="10"/>
    </w:p>
    <w:p w14:paraId="15B10B29" w14:textId="77777777" w:rsidR="00DD1AB5" w:rsidRPr="00DD1AB5" w:rsidRDefault="00DD1AB5" w:rsidP="00DD1AB5">
      <w:pPr>
        <w:spacing w:after="240"/>
        <w:rPr>
          <w:lang w:val="is-IS"/>
        </w:rPr>
      </w:pPr>
      <w:r w:rsidRPr="00DD1AB5">
        <w:rPr>
          <w:lang w:val="is-IS"/>
        </w:rPr>
        <w:t>Fjöldi prófa við hönnun fer eftir áætluðu efnismagni sem þarf til verksins. Við forrannsóknir, þegar valið stendur á milli nokkurra náma, er það í höndum hönnuðar hversu mörg próf hann telur að þurfi að gera á sýnum úr þeim. Þegar náma/efnistökustaður hefur verið valin, ræðst fjöldi prófa sem á að gera, af magni sem gert er ráð fyrir að vinna. Lágmarksfjöldi prófa miðað við magn, kemur fram í töflu 5-1. Mikilvægt er að hafa í huga að vönduð sýnataka vegna rannsókna á hönnunarstigi er stór þáttur í að vel takist til. Sýnin þurfa að gefa mynd af öllu því svæði sem gert er ráð fyrir að vinna efnið úr. Þau sýni sem fara í prófun þarf að vinna með svipuðum aðferðum og ætlunin er að nota á framleiðslustigi. Ef breytileiki er mikill getur verið þörf á fleiri prófunum en sýndar eru í töflunni. Breytileiki efnis getur verið talsvert mismunandi eftir jarðmyndunum.</w:t>
      </w:r>
    </w:p>
    <w:p w14:paraId="6055C55E" w14:textId="77777777" w:rsidR="004862FF" w:rsidRDefault="004862FF">
      <w:pPr>
        <w:tabs>
          <w:tab w:val="clear" w:pos="454"/>
          <w:tab w:val="clear" w:pos="1077"/>
          <w:tab w:val="clear" w:pos="2155"/>
        </w:tabs>
        <w:snapToGrid/>
        <w:spacing w:after="160" w:line="259" w:lineRule="auto"/>
        <w:rPr>
          <w:b/>
          <w:bCs/>
          <w:lang w:val="is-IS"/>
        </w:rPr>
      </w:pPr>
      <w:r>
        <w:rPr>
          <w:b/>
          <w:bCs/>
          <w:lang w:val="is-IS"/>
        </w:rPr>
        <w:br w:type="page"/>
      </w:r>
    </w:p>
    <w:p w14:paraId="5935114F" w14:textId="0848AD23" w:rsidR="004C7923" w:rsidRDefault="00DD1AB5" w:rsidP="00EC37E1">
      <w:pPr>
        <w:pStyle w:val="Mynd"/>
      </w:pPr>
      <w:r w:rsidRPr="00DD1AB5">
        <w:rPr>
          <w:b/>
          <w:bCs/>
        </w:rPr>
        <w:lastRenderedPageBreak/>
        <w:t>Tafla 5</w:t>
      </w:r>
      <w:r w:rsidR="0045708B">
        <w:rPr>
          <w:b/>
          <w:bCs/>
        </w:rPr>
        <w:t>-</w:t>
      </w:r>
      <w:r w:rsidRPr="00DD1AB5">
        <w:rPr>
          <w:b/>
          <w:bCs/>
        </w:rPr>
        <w:t>1:</w:t>
      </w:r>
      <w:r w:rsidRPr="00DD1AB5">
        <w:t xml:space="preserve"> </w:t>
      </w:r>
      <w:r w:rsidR="00EC37E1">
        <w:br/>
      </w:r>
      <w:r w:rsidRPr="00DD1AB5">
        <w:t>Lágmarksfjöldi prófana á burðarlagsefni úr námu, miðað við efnismagn sem áætlað er að vinna úr henni</w:t>
      </w:r>
    </w:p>
    <w:tbl>
      <w:tblPr>
        <w:tblStyle w:val="IRCAcolor"/>
        <w:tblW w:w="7655" w:type="dxa"/>
        <w:tblLayout w:type="fixed"/>
        <w:tblLook w:val="0660" w:firstRow="1" w:lastRow="1" w:firstColumn="0" w:lastColumn="0" w:noHBand="1" w:noVBand="1"/>
      </w:tblPr>
      <w:tblGrid>
        <w:gridCol w:w="857"/>
        <w:gridCol w:w="908"/>
        <w:gridCol w:w="1259"/>
        <w:gridCol w:w="946"/>
        <w:gridCol w:w="1249"/>
        <w:gridCol w:w="1302"/>
        <w:gridCol w:w="1134"/>
      </w:tblGrid>
      <w:tr w:rsidR="00074A3E" w:rsidRPr="00A26C04" w14:paraId="175F4908" w14:textId="77777777" w:rsidTr="007C1D36">
        <w:trPr>
          <w:cnfStyle w:val="100000000000" w:firstRow="1" w:lastRow="0" w:firstColumn="0" w:lastColumn="0" w:oddVBand="0" w:evenVBand="0" w:oddHBand="0" w:evenHBand="0" w:firstRowFirstColumn="0" w:firstRowLastColumn="0" w:lastRowFirstColumn="0" w:lastRowLastColumn="0"/>
          <w:trHeight w:val="611"/>
        </w:trPr>
        <w:tc>
          <w:tcPr>
            <w:tcW w:w="857" w:type="dxa"/>
          </w:tcPr>
          <w:p w14:paraId="0A8AE18A" w14:textId="51FCBC3A" w:rsidR="00653A41" w:rsidRPr="00A26C04" w:rsidRDefault="00653A41" w:rsidP="00C65B68">
            <w:pPr>
              <w:spacing w:line="260" w:lineRule="atLeast"/>
              <w:rPr>
                <w:sz w:val="18"/>
                <w:szCs w:val="18"/>
                <w:lang w:val="is-IS"/>
              </w:rPr>
            </w:pPr>
            <w:r w:rsidRPr="00A26C04">
              <w:rPr>
                <w:sz w:val="18"/>
                <w:szCs w:val="18"/>
              </w:rPr>
              <w:t>Efnis</w:t>
            </w:r>
            <w:r w:rsidR="009E56AF">
              <w:rPr>
                <w:sz w:val="18"/>
                <w:szCs w:val="18"/>
              </w:rPr>
              <w:t>-</w:t>
            </w:r>
            <w:r w:rsidRPr="00A26C04">
              <w:rPr>
                <w:sz w:val="18"/>
                <w:szCs w:val="18"/>
              </w:rPr>
              <w:t>magn, þús. m</w:t>
            </w:r>
            <w:r w:rsidRPr="00A26C04">
              <w:rPr>
                <w:sz w:val="18"/>
                <w:szCs w:val="18"/>
                <w:vertAlign w:val="superscript"/>
              </w:rPr>
              <w:t>3</w:t>
            </w:r>
          </w:p>
        </w:tc>
        <w:tc>
          <w:tcPr>
            <w:tcW w:w="908" w:type="dxa"/>
          </w:tcPr>
          <w:p w14:paraId="1775F5CE" w14:textId="4E812D48"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Korna-dreifing</w:t>
            </w:r>
          </w:p>
        </w:tc>
        <w:tc>
          <w:tcPr>
            <w:tcW w:w="1259" w:type="dxa"/>
          </w:tcPr>
          <w:p w14:paraId="5FE28CFF" w14:textId="77777777" w:rsidR="009E56AF" w:rsidRDefault="00653A41" w:rsidP="00C65B68">
            <w:pPr>
              <w:spacing w:line="260" w:lineRule="atLeast"/>
              <w:rPr>
                <w:b w:val="0"/>
                <w:sz w:val="18"/>
                <w:szCs w:val="18"/>
              </w:rPr>
            </w:pPr>
            <w:r w:rsidRPr="00A26C04">
              <w:rPr>
                <w:sz w:val="18"/>
                <w:szCs w:val="18"/>
              </w:rPr>
              <w:t>Þjálni/</w:t>
            </w:r>
          </w:p>
          <w:p w14:paraId="565AADD5" w14:textId="67CDDEA0"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húmus (sjónmat)**</w:t>
            </w:r>
          </w:p>
        </w:tc>
        <w:tc>
          <w:tcPr>
            <w:tcW w:w="946" w:type="dxa"/>
          </w:tcPr>
          <w:p w14:paraId="123912B2" w14:textId="0ACE66BC"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Berg-greining</w:t>
            </w:r>
          </w:p>
        </w:tc>
        <w:tc>
          <w:tcPr>
            <w:tcW w:w="1249" w:type="dxa"/>
          </w:tcPr>
          <w:p w14:paraId="125A49DE" w14:textId="6C2EC4C7"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Brothlut</w:t>
            </w:r>
            <w:r w:rsidR="00180BBD">
              <w:rPr>
                <w:sz w:val="18"/>
                <w:szCs w:val="18"/>
              </w:rPr>
              <w:t>-</w:t>
            </w:r>
            <w:r w:rsidRPr="00A26C04">
              <w:rPr>
                <w:sz w:val="18"/>
                <w:szCs w:val="18"/>
              </w:rPr>
              <w:t>fall og kornalögun</w:t>
            </w:r>
          </w:p>
        </w:tc>
        <w:tc>
          <w:tcPr>
            <w:tcW w:w="1302" w:type="dxa"/>
          </w:tcPr>
          <w:p w14:paraId="26FDE4A0" w14:textId="1C37F52F" w:rsidR="00653A41" w:rsidRPr="00A26C04" w:rsidRDefault="00653A41" w:rsidP="00C65B68">
            <w:pPr>
              <w:spacing w:line="260" w:lineRule="atLeast"/>
              <w:rPr>
                <w:rFonts w:eastAsia="Times New Roman" w:cs="Times New Roman"/>
                <w:sz w:val="18"/>
                <w:szCs w:val="18"/>
                <w:lang w:val="is-IS" w:eastAsia="en-US"/>
              </w:rPr>
            </w:pPr>
            <w:r w:rsidRPr="00A26C04">
              <w:rPr>
                <w:sz w:val="18"/>
                <w:szCs w:val="18"/>
              </w:rPr>
              <w:t>Veðrunar</w:t>
            </w:r>
            <w:r w:rsidR="007C1D36">
              <w:rPr>
                <w:sz w:val="18"/>
                <w:szCs w:val="18"/>
              </w:rPr>
              <w:t>-</w:t>
            </w:r>
            <w:r w:rsidRPr="00A26C04">
              <w:rPr>
                <w:sz w:val="18"/>
                <w:szCs w:val="18"/>
              </w:rPr>
              <w:t>þol (frostþols</w:t>
            </w:r>
            <w:r w:rsidR="007C1D36">
              <w:rPr>
                <w:sz w:val="18"/>
                <w:szCs w:val="18"/>
              </w:rPr>
              <w:t>-</w:t>
            </w:r>
            <w:r w:rsidRPr="00A26C04">
              <w:rPr>
                <w:sz w:val="18"/>
                <w:szCs w:val="18"/>
              </w:rPr>
              <w:t>próf)*</w:t>
            </w:r>
          </w:p>
        </w:tc>
        <w:tc>
          <w:tcPr>
            <w:tcW w:w="1134" w:type="dxa"/>
          </w:tcPr>
          <w:p w14:paraId="0CFB14F2" w14:textId="6E319008" w:rsidR="00653A41" w:rsidRPr="00A26C04" w:rsidRDefault="00B9641E" w:rsidP="00C65B68">
            <w:pPr>
              <w:spacing w:line="260" w:lineRule="atLeast"/>
              <w:rPr>
                <w:sz w:val="18"/>
                <w:szCs w:val="18"/>
                <w:lang w:val="is-IS"/>
              </w:rPr>
            </w:pPr>
            <w:r w:rsidRPr="00A26C04">
              <w:rPr>
                <w:sz w:val="18"/>
                <w:szCs w:val="18"/>
                <w:lang w:val="is-IS"/>
              </w:rPr>
              <w:t>Styrkur (LA</w:t>
            </w:r>
            <w:r w:rsidR="00136158">
              <w:rPr>
                <w:sz w:val="18"/>
                <w:szCs w:val="18"/>
                <w:lang w:val="is-IS"/>
              </w:rPr>
              <w:t>/Bg</w:t>
            </w:r>
            <w:r w:rsidRPr="00A26C04">
              <w:rPr>
                <w:sz w:val="18"/>
                <w:szCs w:val="18"/>
                <w:lang w:val="is-IS"/>
              </w:rPr>
              <w:t>)</w:t>
            </w:r>
          </w:p>
        </w:tc>
      </w:tr>
      <w:tr w:rsidR="00262109" w:rsidRPr="00A26C04" w14:paraId="2D1C8975" w14:textId="77777777" w:rsidTr="007C1D36">
        <w:tc>
          <w:tcPr>
            <w:tcW w:w="857" w:type="dxa"/>
            <w:shd w:val="clear" w:color="auto" w:fill="FFFAEE" w:themeFill="background2"/>
          </w:tcPr>
          <w:p w14:paraId="3D816577" w14:textId="526E40A2" w:rsidR="00262109" w:rsidRPr="00A26C04" w:rsidRDefault="00262109" w:rsidP="00C65B68">
            <w:pPr>
              <w:spacing w:line="260" w:lineRule="atLeast"/>
              <w:rPr>
                <w:sz w:val="18"/>
                <w:szCs w:val="18"/>
                <w:vertAlign w:val="subscript"/>
                <w:lang w:val="is-IS"/>
              </w:rPr>
            </w:pPr>
            <w:r w:rsidRPr="00A26C04">
              <w:rPr>
                <w:sz w:val="18"/>
                <w:szCs w:val="18"/>
              </w:rPr>
              <w:t>0-10</w:t>
            </w:r>
          </w:p>
        </w:tc>
        <w:tc>
          <w:tcPr>
            <w:tcW w:w="908" w:type="dxa"/>
          </w:tcPr>
          <w:p w14:paraId="5C2A7A22" w14:textId="31DDF219" w:rsidR="00262109" w:rsidRPr="00A26C04" w:rsidRDefault="00262109" w:rsidP="00C65B68">
            <w:pPr>
              <w:spacing w:line="260" w:lineRule="atLeast"/>
              <w:rPr>
                <w:sz w:val="18"/>
                <w:szCs w:val="18"/>
              </w:rPr>
            </w:pPr>
            <w:r w:rsidRPr="00A26C04">
              <w:rPr>
                <w:sz w:val="18"/>
                <w:szCs w:val="18"/>
              </w:rPr>
              <w:t>4-5</w:t>
            </w:r>
          </w:p>
        </w:tc>
        <w:tc>
          <w:tcPr>
            <w:tcW w:w="1259" w:type="dxa"/>
          </w:tcPr>
          <w:p w14:paraId="38A17C19" w14:textId="4EE5FD2B" w:rsidR="00262109" w:rsidRPr="00A26C04" w:rsidRDefault="00262109" w:rsidP="00C65B68">
            <w:pPr>
              <w:spacing w:line="260" w:lineRule="atLeast"/>
              <w:rPr>
                <w:sz w:val="18"/>
                <w:szCs w:val="18"/>
              </w:rPr>
            </w:pPr>
            <w:r w:rsidRPr="00A26C04">
              <w:rPr>
                <w:sz w:val="18"/>
                <w:szCs w:val="18"/>
              </w:rPr>
              <w:t>4-5</w:t>
            </w:r>
          </w:p>
        </w:tc>
        <w:tc>
          <w:tcPr>
            <w:tcW w:w="946" w:type="dxa"/>
          </w:tcPr>
          <w:p w14:paraId="0F19F4CC" w14:textId="2F32369A" w:rsidR="00262109" w:rsidRPr="00A26C04" w:rsidRDefault="00262109" w:rsidP="00C65B68">
            <w:pPr>
              <w:spacing w:line="260" w:lineRule="atLeast"/>
              <w:rPr>
                <w:sz w:val="18"/>
                <w:szCs w:val="18"/>
              </w:rPr>
            </w:pPr>
            <w:r w:rsidRPr="00A26C04">
              <w:rPr>
                <w:sz w:val="18"/>
                <w:szCs w:val="18"/>
              </w:rPr>
              <w:t>1</w:t>
            </w:r>
          </w:p>
        </w:tc>
        <w:tc>
          <w:tcPr>
            <w:tcW w:w="1249" w:type="dxa"/>
          </w:tcPr>
          <w:p w14:paraId="427A2D43" w14:textId="3296D83D" w:rsidR="00262109" w:rsidRPr="00A26C04" w:rsidRDefault="00262109" w:rsidP="00C65B68">
            <w:pPr>
              <w:spacing w:line="260" w:lineRule="atLeast"/>
              <w:rPr>
                <w:sz w:val="18"/>
                <w:szCs w:val="18"/>
              </w:rPr>
            </w:pPr>
            <w:r w:rsidRPr="00A26C04">
              <w:rPr>
                <w:sz w:val="18"/>
                <w:szCs w:val="18"/>
              </w:rPr>
              <w:t>1</w:t>
            </w:r>
          </w:p>
        </w:tc>
        <w:tc>
          <w:tcPr>
            <w:tcW w:w="1302" w:type="dxa"/>
          </w:tcPr>
          <w:p w14:paraId="228FE054" w14:textId="444E6D31" w:rsidR="00262109" w:rsidRPr="00A26C04" w:rsidRDefault="00262109" w:rsidP="00C65B68">
            <w:pPr>
              <w:spacing w:line="260" w:lineRule="atLeast"/>
              <w:rPr>
                <w:sz w:val="18"/>
                <w:szCs w:val="18"/>
              </w:rPr>
            </w:pPr>
            <w:r w:rsidRPr="00A26C04">
              <w:rPr>
                <w:sz w:val="18"/>
                <w:szCs w:val="18"/>
              </w:rPr>
              <w:t>(1)</w:t>
            </w:r>
          </w:p>
        </w:tc>
        <w:tc>
          <w:tcPr>
            <w:tcW w:w="1134" w:type="dxa"/>
          </w:tcPr>
          <w:p w14:paraId="281E4A7E" w14:textId="6D7119BC" w:rsidR="00262109" w:rsidRPr="00A26C04" w:rsidRDefault="00262109" w:rsidP="00C65B68">
            <w:pPr>
              <w:spacing w:line="260" w:lineRule="atLeast"/>
              <w:rPr>
                <w:sz w:val="18"/>
                <w:szCs w:val="18"/>
                <w:lang w:val="is-IS"/>
              </w:rPr>
            </w:pPr>
            <w:r w:rsidRPr="00A26C04">
              <w:rPr>
                <w:sz w:val="18"/>
                <w:szCs w:val="18"/>
              </w:rPr>
              <w:t>1</w:t>
            </w:r>
          </w:p>
        </w:tc>
      </w:tr>
      <w:tr w:rsidR="00262109" w:rsidRPr="00A26C04" w14:paraId="6721D5E5" w14:textId="77777777" w:rsidTr="007C1D36">
        <w:tc>
          <w:tcPr>
            <w:tcW w:w="857" w:type="dxa"/>
            <w:shd w:val="clear" w:color="auto" w:fill="FFFAEE" w:themeFill="background2"/>
          </w:tcPr>
          <w:p w14:paraId="2C7DE100" w14:textId="6AB257EC" w:rsidR="00262109" w:rsidRPr="00A26C04" w:rsidRDefault="00262109" w:rsidP="00C65B68">
            <w:pPr>
              <w:spacing w:line="260" w:lineRule="atLeast"/>
              <w:rPr>
                <w:sz w:val="18"/>
                <w:szCs w:val="18"/>
                <w:vertAlign w:val="subscript"/>
              </w:rPr>
            </w:pPr>
            <w:r w:rsidRPr="00A26C04">
              <w:rPr>
                <w:sz w:val="18"/>
                <w:szCs w:val="18"/>
              </w:rPr>
              <w:t>10-20</w:t>
            </w:r>
          </w:p>
        </w:tc>
        <w:tc>
          <w:tcPr>
            <w:tcW w:w="908" w:type="dxa"/>
          </w:tcPr>
          <w:p w14:paraId="742D889A" w14:textId="2A9D85C5" w:rsidR="00262109" w:rsidRPr="00A26C04" w:rsidRDefault="00262109" w:rsidP="00C65B68">
            <w:pPr>
              <w:spacing w:line="260" w:lineRule="atLeast"/>
              <w:rPr>
                <w:sz w:val="18"/>
                <w:szCs w:val="18"/>
              </w:rPr>
            </w:pPr>
            <w:r w:rsidRPr="00A26C04">
              <w:rPr>
                <w:sz w:val="18"/>
                <w:szCs w:val="18"/>
              </w:rPr>
              <w:t>5-7</w:t>
            </w:r>
          </w:p>
        </w:tc>
        <w:tc>
          <w:tcPr>
            <w:tcW w:w="1259" w:type="dxa"/>
          </w:tcPr>
          <w:p w14:paraId="11DE605A" w14:textId="682E277F" w:rsidR="00262109" w:rsidRPr="00A26C04" w:rsidRDefault="00262109" w:rsidP="00C65B68">
            <w:pPr>
              <w:spacing w:line="260" w:lineRule="atLeast"/>
              <w:rPr>
                <w:sz w:val="18"/>
                <w:szCs w:val="18"/>
              </w:rPr>
            </w:pPr>
            <w:r w:rsidRPr="00A26C04">
              <w:rPr>
                <w:sz w:val="18"/>
                <w:szCs w:val="18"/>
              </w:rPr>
              <w:t>5-7</w:t>
            </w:r>
          </w:p>
        </w:tc>
        <w:tc>
          <w:tcPr>
            <w:tcW w:w="946" w:type="dxa"/>
          </w:tcPr>
          <w:p w14:paraId="1B231F76" w14:textId="346586B1" w:rsidR="00262109" w:rsidRPr="00A26C04" w:rsidRDefault="00262109" w:rsidP="00C65B68">
            <w:pPr>
              <w:spacing w:line="260" w:lineRule="atLeast"/>
              <w:rPr>
                <w:sz w:val="18"/>
                <w:szCs w:val="18"/>
              </w:rPr>
            </w:pPr>
            <w:r w:rsidRPr="00A26C04">
              <w:rPr>
                <w:sz w:val="18"/>
                <w:szCs w:val="18"/>
              </w:rPr>
              <w:t>1</w:t>
            </w:r>
          </w:p>
        </w:tc>
        <w:tc>
          <w:tcPr>
            <w:tcW w:w="1249" w:type="dxa"/>
          </w:tcPr>
          <w:p w14:paraId="2D7A9F46" w14:textId="5FF2588D" w:rsidR="00262109" w:rsidRPr="00A26C04" w:rsidRDefault="00262109" w:rsidP="00C65B68">
            <w:pPr>
              <w:spacing w:line="260" w:lineRule="atLeast"/>
              <w:rPr>
                <w:sz w:val="18"/>
                <w:szCs w:val="18"/>
              </w:rPr>
            </w:pPr>
            <w:r w:rsidRPr="00A26C04">
              <w:rPr>
                <w:sz w:val="18"/>
                <w:szCs w:val="18"/>
              </w:rPr>
              <w:t>1</w:t>
            </w:r>
          </w:p>
        </w:tc>
        <w:tc>
          <w:tcPr>
            <w:tcW w:w="1302" w:type="dxa"/>
          </w:tcPr>
          <w:p w14:paraId="543D1D1D" w14:textId="0FBFDA9B" w:rsidR="00262109" w:rsidRPr="00A26C04" w:rsidRDefault="00262109" w:rsidP="00C65B68">
            <w:pPr>
              <w:spacing w:line="260" w:lineRule="atLeast"/>
              <w:rPr>
                <w:sz w:val="18"/>
                <w:szCs w:val="18"/>
              </w:rPr>
            </w:pPr>
            <w:r w:rsidRPr="00A26C04">
              <w:rPr>
                <w:sz w:val="18"/>
                <w:szCs w:val="18"/>
              </w:rPr>
              <w:t>(1)</w:t>
            </w:r>
          </w:p>
        </w:tc>
        <w:tc>
          <w:tcPr>
            <w:tcW w:w="1134" w:type="dxa"/>
          </w:tcPr>
          <w:p w14:paraId="4792D5D3" w14:textId="26F54180" w:rsidR="00262109" w:rsidRPr="00A26C04" w:rsidRDefault="00262109" w:rsidP="00C65B68">
            <w:pPr>
              <w:spacing w:line="260" w:lineRule="atLeast"/>
              <w:rPr>
                <w:sz w:val="18"/>
                <w:szCs w:val="18"/>
              </w:rPr>
            </w:pPr>
            <w:r w:rsidRPr="00A26C04">
              <w:rPr>
                <w:sz w:val="18"/>
                <w:szCs w:val="18"/>
              </w:rPr>
              <w:t>1</w:t>
            </w:r>
          </w:p>
        </w:tc>
      </w:tr>
      <w:tr w:rsidR="00262109" w:rsidRPr="00A26C04" w14:paraId="19034B9A" w14:textId="77777777" w:rsidTr="007C1D36">
        <w:tc>
          <w:tcPr>
            <w:tcW w:w="857" w:type="dxa"/>
            <w:shd w:val="clear" w:color="auto" w:fill="FFFAEE" w:themeFill="background2"/>
          </w:tcPr>
          <w:p w14:paraId="03C97A07" w14:textId="56E3E71A" w:rsidR="00262109" w:rsidRPr="00A26C04" w:rsidRDefault="00262109" w:rsidP="00C65B68">
            <w:pPr>
              <w:spacing w:line="260" w:lineRule="atLeast"/>
              <w:rPr>
                <w:sz w:val="18"/>
                <w:szCs w:val="18"/>
                <w:vertAlign w:val="subscript"/>
              </w:rPr>
            </w:pPr>
            <w:r w:rsidRPr="00A26C04">
              <w:rPr>
                <w:sz w:val="18"/>
                <w:szCs w:val="18"/>
              </w:rPr>
              <w:t>20-30</w:t>
            </w:r>
          </w:p>
        </w:tc>
        <w:tc>
          <w:tcPr>
            <w:tcW w:w="908" w:type="dxa"/>
          </w:tcPr>
          <w:p w14:paraId="635B0AAD" w14:textId="7821A47D" w:rsidR="00262109" w:rsidRPr="00A26C04" w:rsidRDefault="00262109" w:rsidP="00C65B68">
            <w:pPr>
              <w:spacing w:line="260" w:lineRule="atLeast"/>
              <w:rPr>
                <w:sz w:val="18"/>
                <w:szCs w:val="18"/>
              </w:rPr>
            </w:pPr>
            <w:r w:rsidRPr="00A26C04">
              <w:rPr>
                <w:sz w:val="18"/>
                <w:szCs w:val="18"/>
              </w:rPr>
              <w:t>7-8</w:t>
            </w:r>
          </w:p>
        </w:tc>
        <w:tc>
          <w:tcPr>
            <w:tcW w:w="1259" w:type="dxa"/>
          </w:tcPr>
          <w:p w14:paraId="36B5682A" w14:textId="4DAE1AE9" w:rsidR="00262109" w:rsidRPr="00A26C04" w:rsidRDefault="00262109" w:rsidP="00C65B68">
            <w:pPr>
              <w:spacing w:line="260" w:lineRule="atLeast"/>
              <w:rPr>
                <w:sz w:val="18"/>
                <w:szCs w:val="18"/>
              </w:rPr>
            </w:pPr>
            <w:r w:rsidRPr="00A26C04">
              <w:rPr>
                <w:sz w:val="18"/>
                <w:szCs w:val="18"/>
              </w:rPr>
              <w:t>7-8</w:t>
            </w:r>
          </w:p>
        </w:tc>
        <w:tc>
          <w:tcPr>
            <w:tcW w:w="946" w:type="dxa"/>
          </w:tcPr>
          <w:p w14:paraId="6869DA83" w14:textId="35ECF87D" w:rsidR="00262109" w:rsidRPr="00A26C04" w:rsidRDefault="00262109" w:rsidP="00C65B68">
            <w:pPr>
              <w:spacing w:line="260" w:lineRule="atLeast"/>
              <w:rPr>
                <w:sz w:val="18"/>
                <w:szCs w:val="18"/>
              </w:rPr>
            </w:pPr>
            <w:r w:rsidRPr="00A26C04">
              <w:rPr>
                <w:sz w:val="18"/>
                <w:szCs w:val="18"/>
              </w:rPr>
              <w:t>1-2</w:t>
            </w:r>
          </w:p>
        </w:tc>
        <w:tc>
          <w:tcPr>
            <w:tcW w:w="1249" w:type="dxa"/>
          </w:tcPr>
          <w:p w14:paraId="3FF0C9D4" w14:textId="6F3C027F" w:rsidR="00262109" w:rsidRPr="00A26C04" w:rsidRDefault="00262109" w:rsidP="00C65B68">
            <w:pPr>
              <w:spacing w:line="260" w:lineRule="atLeast"/>
              <w:rPr>
                <w:sz w:val="18"/>
                <w:szCs w:val="18"/>
              </w:rPr>
            </w:pPr>
            <w:r w:rsidRPr="00A26C04">
              <w:rPr>
                <w:sz w:val="18"/>
                <w:szCs w:val="18"/>
              </w:rPr>
              <w:t>1-2</w:t>
            </w:r>
          </w:p>
        </w:tc>
        <w:tc>
          <w:tcPr>
            <w:tcW w:w="1302" w:type="dxa"/>
          </w:tcPr>
          <w:p w14:paraId="137B959F" w14:textId="4E3222B5" w:rsidR="00262109" w:rsidRPr="00A26C04" w:rsidRDefault="00262109" w:rsidP="00C65B68">
            <w:pPr>
              <w:spacing w:line="260" w:lineRule="atLeast"/>
              <w:rPr>
                <w:sz w:val="18"/>
                <w:szCs w:val="18"/>
              </w:rPr>
            </w:pPr>
            <w:r w:rsidRPr="00A26C04">
              <w:rPr>
                <w:sz w:val="18"/>
                <w:szCs w:val="18"/>
              </w:rPr>
              <w:t>(1-2)</w:t>
            </w:r>
          </w:p>
        </w:tc>
        <w:tc>
          <w:tcPr>
            <w:tcW w:w="1134" w:type="dxa"/>
          </w:tcPr>
          <w:p w14:paraId="0727B2CE" w14:textId="29DE9D40" w:rsidR="00262109" w:rsidRPr="00A26C04" w:rsidRDefault="00262109" w:rsidP="00C65B68">
            <w:pPr>
              <w:spacing w:line="260" w:lineRule="atLeast"/>
              <w:rPr>
                <w:sz w:val="18"/>
                <w:szCs w:val="18"/>
              </w:rPr>
            </w:pPr>
            <w:r w:rsidRPr="00A26C04">
              <w:rPr>
                <w:sz w:val="18"/>
                <w:szCs w:val="18"/>
              </w:rPr>
              <w:t>1-2</w:t>
            </w:r>
          </w:p>
        </w:tc>
      </w:tr>
      <w:tr w:rsidR="00262109" w:rsidRPr="00A26C04" w14:paraId="4028D676" w14:textId="77777777" w:rsidTr="007C1D36">
        <w:tc>
          <w:tcPr>
            <w:tcW w:w="857" w:type="dxa"/>
            <w:shd w:val="clear" w:color="auto" w:fill="FFFAEE" w:themeFill="background2"/>
          </w:tcPr>
          <w:p w14:paraId="791AA1B2" w14:textId="0025BFA5" w:rsidR="00262109" w:rsidRPr="00A26C04" w:rsidRDefault="00262109" w:rsidP="00C65B68">
            <w:pPr>
              <w:spacing w:line="260" w:lineRule="atLeast"/>
              <w:rPr>
                <w:sz w:val="18"/>
                <w:szCs w:val="18"/>
                <w:vertAlign w:val="subscript"/>
              </w:rPr>
            </w:pPr>
            <w:r w:rsidRPr="00A26C04">
              <w:rPr>
                <w:sz w:val="18"/>
                <w:szCs w:val="18"/>
              </w:rPr>
              <w:t>30-40</w:t>
            </w:r>
          </w:p>
        </w:tc>
        <w:tc>
          <w:tcPr>
            <w:tcW w:w="908" w:type="dxa"/>
          </w:tcPr>
          <w:p w14:paraId="0DBA1018" w14:textId="3DB04C04" w:rsidR="00262109" w:rsidRPr="00A26C04" w:rsidRDefault="00262109" w:rsidP="00C65B68">
            <w:pPr>
              <w:spacing w:line="260" w:lineRule="atLeast"/>
              <w:rPr>
                <w:sz w:val="18"/>
                <w:szCs w:val="18"/>
              </w:rPr>
            </w:pPr>
            <w:r w:rsidRPr="00A26C04">
              <w:rPr>
                <w:sz w:val="18"/>
                <w:szCs w:val="18"/>
              </w:rPr>
              <w:t>8-10</w:t>
            </w:r>
          </w:p>
        </w:tc>
        <w:tc>
          <w:tcPr>
            <w:tcW w:w="1259" w:type="dxa"/>
          </w:tcPr>
          <w:p w14:paraId="360827E2" w14:textId="2B4B4C70" w:rsidR="00262109" w:rsidRPr="00A26C04" w:rsidRDefault="00262109" w:rsidP="00C65B68">
            <w:pPr>
              <w:spacing w:line="260" w:lineRule="atLeast"/>
              <w:rPr>
                <w:sz w:val="18"/>
                <w:szCs w:val="18"/>
              </w:rPr>
            </w:pPr>
            <w:r w:rsidRPr="00A26C04">
              <w:rPr>
                <w:sz w:val="18"/>
                <w:szCs w:val="18"/>
              </w:rPr>
              <w:t>8-10</w:t>
            </w:r>
          </w:p>
        </w:tc>
        <w:tc>
          <w:tcPr>
            <w:tcW w:w="946" w:type="dxa"/>
          </w:tcPr>
          <w:p w14:paraId="71EEE7A9" w14:textId="5F059220" w:rsidR="00262109" w:rsidRPr="00A26C04" w:rsidRDefault="00262109" w:rsidP="00C65B68">
            <w:pPr>
              <w:spacing w:line="260" w:lineRule="atLeast"/>
              <w:rPr>
                <w:sz w:val="18"/>
                <w:szCs w:val="18"/>
              </w:rPr>
            </w:pPr>
            <w:r w:rsidRPr="00A26C04">
              <w:rPr>
                <w:sz w:val="18"/>
                <w:szCs w:val="18"/>
              </w:rPr>
              <w:t>2-3</w:t>
            </w:r>
          </w:p>
        </w:tc>
        <w:tc>
          <w:tcPr>
            <w:tcW w:w="1249" w:type="dxa"/>
          </w:tcPr>
          <w:p w14:paraId="753A2112" w14:textId="6C38A3D7" w:rsidR="00262109" w:rsidRPr="00A26C04" w:rsidRDefault="00262109" w:rsidP="00C65B68">
            <w:pPr>
              <w:spacing w:line="260" w:lineRule="atLeast"/>
              <w:rPr>
                <w:sz w:val="18"/>
                <w:szCs w:val="18"/>
              </w:rPr>
            </w:pPr>
            <w:r w:rsidRPr="00A26C04">
              <w:rPr>
                <w:sz w:val="18"/>
                <w:szCs w:val="18"/>
              </w:rPr>
              <w:t>2-3</w:t>
            </w:r>
          </w:p>
        </w:tc>
        <w:tc>
          <w:tcPr>
            <w:tcW w:w="1302" w:type="dxa"/>
          </w:tcPr>
          <w:p w14:paraId="5213B848" w14:textId="746A4EA5" w:rsidR="00262109" w:rsidRPr="00A26C04" w:rsidRDefault="00262109" w:rsidP="00C65B68">
            <w:pPr>
              <w:spacing w:line="260" w:lineRule="atLeast"/>
              <w:rPr>
                <w:sz w:val="18"/>
                <w:szCs w:val="18"/>
              </w:rPr>
            </w:pPr>
            <w:r w:rsidRPr="00A26C04">
              <w:rPr>
                <w:sz w:val="18"/>
                <w:szCs w:val="18"/>
              </w:rPr>
              <w:t>(2-3)</w:t>
            </w:r>
          </w:p>
        </w:tc>
        <w:tc>
          <w:tcPr>
            <w:tcW w:w="1134" w:type="dxa"/>
          </w:tcPr>
          <w:p w14:paraId="59918F07" w14:textId="5C435A3E" w:rsidR="00262109" w:rsidRPr="00A26C04" w:rsidRDefault="00262109" w:rsidP="00C65B68">
            <w:pPr>
              <w:spacing w:line="260" w:lineRule="atLeast"/>
              <w:rPr>
                <w:sz w:val="18"/>
                <w:szCs w:val="18"/>
              </w:rPr>
            </w:pPr>
            <w:r w:rsidRPr="00A26C04">
              <w:rPr>
                <w:sz w:val="18"/>
                <w:szCs w:val="18"/>
              </w:rPr>
              <w:t>1-2</w:t>
            </w:r>
          </w:p>
        </w:tc>
      </w:tr>
      <w:tr w:rsidR="00262109" w:rsidRPr="00A26C04" w14:paraId="319D9BDE" w14:textId="77777777" w:rsidTr="007C1D36">
        <w:tc>
          <w:tcPr>
            <w:tcW w:w="857" w:type="dxa"/>
            <w:shd w:val="clear" w:color="auto" w:fill="FFFAEE" w:themeFill="background2"/>
          </w:tcPr>
          <w:p w14:paraId="792418A4" w14:textId="4335BF55" w:rsidR="00262109" w:rsidRPr="00A26C04" w:rsidRDefault="00262109" w:rsidP="00C65B68">
            <w:pPr>
              <w:spacing w:line="260" w:lineRule="atLeast"/>
              <w:rPr>
                <w:sz w:val="18"/>
                <w:szCs w:val="18"/>
                <w:vertAlign w:val="subscript"/>
              </w:rPr>
            </w:pPr>
            <w:r w:rsidRPr="00A26C04">
              <w:rPr>
                <w:sz w:val="18"/>
                <w:szCs w:val="18"/>
              </w:rPr>
              <w:t>40-60</w:t>
            </w:r>
          </w:p>
        </w:tc>
        <w:tc>
          <w:tcPr>
            <w:tcW w:w="908" w:type="dxa"/>
          </w:tcPr>
          <w:p w14:paraId="78D2537F" w14:textId="2F6111FE" w:rsidR="00262109" w:rsidRPr="00A26C04" w:rsidRDefault="00262109" w:rsidP="00C65B68">
            <w:pPr>
              <w:spacing w:line="260" w:lineRule="atLeast"/>
              <w:rPr>
                <w:sz w:val="18"/>
                <w:szCs w:val="18"/>
              </w:rPr>
            </w:pPr>
            <w:r w:rsidRPr="00A26C04">
              <w:rPr>
                <w:sz w:val="18"/>
                <w:szCs w:val="18"/>
              </w:rPr>
              <w:t>10-12</w:t>
            </w:r>
          </w:p>
        </w:tc>
        <w:tc>
          <w:tcPr>
            <w:tcW w:w="1259" w:type="dxa"/>
          </w:tcPr>
          <w:p w14:paraId="37DA1C29" w14:textId="02C03ED5" w:rsidR="00262109" w:rsidRPr="00A26C04" w:rsidRDefault="00262109" w:rsidP="00C65B68">
            <w:pPr>
              <w:spacing w:line="260" w:lineRule="atLeast"/>
              <w:rPr>
                <w:sz w:val="18"/>
                <w:szCs w:val="18"/>
              </w:rPr>
            </w:pPr>
            <w:r w:rsidRPr="00A26C04">
              <w:rPr>
                <w:sz w:val="18"/>
                <w:szCs w:val="18"/>
              </w:rPr>
              <w:t>10-12</w:t>
            </w:r>
          </w:p>
        </w:tc>
        <w:tc>
          <w:tcPr>
            <w:tcW w:w="946" w:type="dxa"/>
          </w:tcPr>
          <w:p w14:paraId="45770F76" w14:textId="73C3B0BC" w:rsidR="00262109" w:rsidRPr="00A26C04" w:rsidRDefault="00262109" w:rsidP="00C65B68">
            <w:pPr>
              <w:spacing w:line="260" w:lineRule="atLeast"/>
              <w:rPr>
                <w:sz w:val="18"/>
                <w:szCs w:val="18"/>
              </w:rPr>
            </w:pPr>
            <w:r w:rsidRPr="00A26C04">
              <w:rPr>
                <w:sz w:val="18"/>
                <w:szCs w:val="18"/>
              </w:rPr>
              <w:t>3-4</w:t>
            </w:r>
          </w:p>
        </w:tc>
        <w:tc>
          <w:tcPr>
            <w:tcW w:w="1249" w:type="dxa"/>
          </w:tcPr>
          <w:p w14:paraId="0398EF0C" w14:textId="53F269E9" w:rsidR="00262109" w:rsidRPr="00A26C04" w:rsidRDefault="00262109" w:rsidP="00C65B68">
            <w:pPr>
              <w:spacing w:line="260" w:lineRule="atLeast"/>
              <w:rPr>
                <w:sz w:val="18"/>
                <w:szCs w:val="18"/>
              </w:rPr>
            </w:pPr>
            <w:r w:rsidRPr="00A26C04">
              <w:rPr>
                <w:sz w:val="18"/>
                <w:szCs w:val="18"/>
              </w:rPr>
              <w:t>3-4</w:t>
            </w:r>
          </w:p>
        </w:tc>
        <w:tc>
          <w:tcPr>
            <w:tcW w:w="1302" w:type="dxa"/>
          </w:tcPr>
          <w:p w14:paraId="1D175649" w14:textId="2D58086D" w:rsidR="00262109" w:rsidRPr="00A26C04" w:rsidRDefault="00262109" w:rsidP="00C65B68">
            <w:pPr>
              <w:spacing w:line="260" w:lineRule="atLeast"/>
              <w:rPr>
                <w:sz w:val="18"/>
                <w:szCs w:val="18"/>
              </w:rPr>
            </w:pPr>
            <w:r w:rsidRPr="00A26C04">
              <w:rPr>
                <w:sz w:val="18"/>
                <w:szCs w:val="18"/>
              </w:rPr>
              <w:t>(3-4)</w:t>
            </w:r>
          </w:p>
        </w:tc>
        <w:tc>
          <w:tcPr>
            <w:tcW w:w="1134" w:type="dxa"/>
          </w:tcPr>
          <w:p w14:paraId="2355E778" w14:textId="1EE9ECFE" w:rsidR="00262109" w:rsidRPr="00A26C04" w:rsidRDefault="00262109" w:rsidP="00C65B68">
            <w:pPr>
              <w:spacing w:line="260" w:lineRule="atLeast"/>
              <w:rPr>
                <w:sz w:val="18"/>
                <w:szCs w:val="18"/>
              </w:rPr>
            </w:pPr>
            <w:r w:rsidRPr="00A26C04">
              <w:rPr>
                <w:sz w:val="18"/>
                <w:szCs w:val="18"/>
              </w:rPr>
              <w:t>2-3</w:t>
            </w:r>
          </w:p>
        </w:tc>
      </w:tr>
    </w:tbl>
    <w:p w14:paraId="20659F35" w14:textId="77777777" w:rsidR="00831AC3" w:rsidRPr="00831AC3" w:rsidRDefault="00831AC3" w:rsidP="00831AC3">
      <w:pPr>
        <w:rPr>
          <w:i/>
          <w:iCs/>
          <w:sz w:val="18"/>
          <w:szCs w:val="18"/>
          <w:lang w:val="is-IS"/>
        </w:rPr>
      </w:pPr>
      <w:r w:rsidRPr="00831AC3">
        <w:rPr>
          <w:i/>
          <w:iCs/>
          <w:sz w:val="18"/>
          <w:szCs w:val="18"/>
          <w:lang w:val="is-IS"/>
        </w:rPr>
        <w:t>* aðeins gert ef niðurstöður berggreiningar gefa tilefni til</w:t>
      </w:r>
    </w:p>
    <w:p w14:paraId="2EA6A3D1" w14:textId="0B2C5CA3" w:rsidR="006C6952" w:rsidRPr="00831AC3" w:rsidRDefault="00831AC3" w:rsidP="00831AC3">
      <w:pPr>
        <w:spacing w:after="240"/>
        <w:rPr>
          <w:i/>
          <w:iCs/>
          <w:sz w:val="18"/>
          <w:szCs w:val="18"/>
          <w:lang w:val="is-IS"/>
        </w:rPr>
      </w:pPr>
      <w:r w:rsidRPr="00831AC3">
        <w:rPr>
          <w:i/>
          <w:iCs/>
          <w:sz w:val="18"/>
          <w:szCs w:val="18"/>
          <w:lang w:val="is-IS"/>
        </w:rPr>
        <w:t>** gert um leið og kornastærðarmæling</w:t>
      </w:r>
    </w:p>
    <w:p w14:paraId="3FEA7E28" w14:textId="5581A181" w:rsidR="004862FF" w:rsidRDefault="004862FF">
      <w:pPr>
        <w:tabs>
          <w:tab w:val="clear" w:pos="454"/>
          <w:tab w:val="clear" w:pos="1077"/>
          <w:tab w:val="clear" w:pos="2155"/>
        </w:tabs>
        <w:snapToGrid/>
        <w:spacing w:after="160" w:line="259" w:lineRule="auto"/>
        <w:rPr>
          <w:lang w:val="is-IS"/>
        </w:rPr>
      </w:pPr>
      <w:r>
        <w:rPr>
          <w:lang w:val="is-IS"/>
        </w:rPr>
        <w:br w:type="page"/>
      </w:r>
    </w:p>
    <w:p w14:paraId="4D95FEF9" w14:textId="77777777" w:rsidR="005D6A1D" w:rsidRPr="005D6A1D" w:rsidRDefault="005D6A1D" w:rsidP="00436DBA">
      <w:pPr>
        <w:pStyle w:val="KAFLI"/>
      </w:pPr>
      <w:bookmarkStart w:id="11" w:name="_Toc92189083"/>
      <w:r w:rsidRPr="005D6A1D">
        <w:lastRenderedPageBreak/>
        <w:t>5.3</w:t>
      </w:r>
      <w:r w:rsidRPr="005D6A1D">
        <w:tab/>
        <w:t>Próf við framleiðslu</w:t>
      </w:r>
      <w:bookmarkEnd w:id="11"/>
    </w:p>
    <w:p w14:paraId="0E63704D" w14:textId="77777777" w:rsidR="005D6A1D" w:rsidRPr="005D6A1D" w:rsidRDefault="005D6A1D" w:rsidP="005D6A1D">
      <w:pPr>
        <w:spacing w:after="240"/>
        <w:rPr>
          <w:lang w:val="is-IS"/>
        </w:rPr>
      </w:pPr>
      <w:r w:rsidRPr="005D6A1D">
        <w:rPr>
          <w:lang w:val="is-IS"/>
        </w:rPr>
        <w:t xml:space="preserve">Tilgangur með efnisprófum við framleiðslu er að fá fullvissu um að efni sem framleitt er hafi þá eiginleika sem stefnt var að á hönnunarstigi og til að tryggja að gæði efnisins haldist í samræmi við kröfur allt framleiðsluferlið. Með orðinu framleiðsla er hér átt við efnisöflun og aðra vinnslu efnis, svo sem mölun og flokkun (hörpun). </w:t>
      </w:r>
    </w:p>
    <w:p w14:paraId="691DC374" w14:textId="2D6C655E" w:rsidR="00831AC3" w:rsidRDefault="005D6A1D" w:rsidP="005D6A1D">
      <w:pPr>
        <w:spacing w:after="240"/>
        <w:rPr>
          <w:lang w:val="is-IS"/>
        </w:rPr>
      </w:pPr>
      <w:r w:rsidRPr="005D6A1D">
        <w:rPr>
          <w:lang w:val="is-IS"/>
        </w:rPr>
        <w:t>Það er mismunandi eftir efnisgerð og hvernig framleiðslu er háttað, hvaða próf á að gera á þessu stigi. Hér á eftir verður fjallað um þau próf sem verktaki á að framkvæma samhliða framleiðslu efnisins. Hér er átt við prófanir á efninu í námunni, þ.e.a.s. áður en því er ekið út í veg. Þar sem kröfur miðast við efni á framleiðslustað er mjög mikilvægt að ekki verði aðskilnaður kornastærða í efnishaugum. Mikil hætta er á aðskilnaði í keilulaga haugum og því er æskilegt að haugsetja efnið í láréttum lögum sem ekki eru meira en 2 m á þykkt til að forðast aðskilnað. Slíkir haugar geta þó skapað ákveðin vandamál á framleiðslustað, þar sem þeir þurfa verulegt rými á haugsvæðinu, sjá nánari umfjöllun í ritunum</w:t>
      </w:r>
      <w:r w:rsidR="0016165D">
        <w:rPr>
          <w:lang w:val="is-IS"/>
        </w:rPr>
        <w:t xml:space="preserve"> </w:t>
      </w:r>
      <w:r w:rsidRPr="005D6A1D">
        <w:rPr>
          <w:lang w:val="is-IS"/>
        </w:rPr>
        <w:t xml:space="preserve">„Notkun bergs til vegagerðar – vinnsla, efniskröfur og útlögn“, „Handbók um vinnslu steinefna til vegagerðar“ og „Sprengt berg í vegagerð“, sjá vefslóð: </w:t>
      </w:r>
      <w:hyperlink r:id="rId19" w:history="1">
        <w:r w:rsidRPr="00A61B73">
          <w:rPr>
            <w:rStyle w:val="Hyperlink"/>
            <w:lang w:val="is-IS"/>
          </w:rPr>
          <w:t>http://www.vegagerdin.is/upplysingar-og-utgafa/leidbeiningar-og-stadlar/efnisrannsoknir/</w:t>
        </w:r>
      </w:hyperlink>
      <w:r w:rsidRPr="005D6A1D">
        <w:rPr>
          <w:lang w:val="is-IS"/>
        </w:rPr>
        <w:t>.</w:t>
      </w:r>
      <w:r>
        <w:rPr>
          <w:lang w:val="is-IS"/>
        </w:rPr>
        <w:t xml:space="preserve"> </w:t>
      </w:r>
    </w:p>
    <w:p w14:paraId="6C0424FA" w14:textId="77777777" w:rsidR="005B6433" w:rsidRPr="005B6433" w:rsidRDefault="005B6433" w:rsidP="00436DBA">
      <w:pPr>
        <w:pStyle w:val="Heading3"/>
      </w:pPr>
      <w:bookmarkStart w:id="12" w:name="_Toc92189084"/>
      <w:r w:rsidRPr="005B6433">
        <w:t>5.3.1</w:t>
      </w:r>
      <w:r w:rsidRPr="005B6433">
        <w:tab/>
        <w:t>Verkferlar</w:t>
      </w:r>
      <w:bookmarkEnd w:id="12"/>
    </w:p>
    <w:p w14:paraId="760B7909" w14:textId="77777777" w:rsidR="005B6433" w:rsidRPr="005B6433" w:rsidRDefault="005B6433" w:rsidP="005B6433">
      <w:pPr>
        <w:spacing w:after="240"/>
        <w:rPr>
          <w:lang w:val="is-IS"/>
        </w:rPr>
      </w:pPr>
      <w:r w:rsidRPr="005B6433">
        <w:rPr>
          <w:lang w:val="is-IS"/>
        </w:rPr>
        <w:t>Við framleiðslu er mikilvægt að fylgjast með því að efnið sé ekki að breytast frá því sem gert var ráð fyrir við hönnun. Það er gert með því að prófa efnin reglulega og skal ávalt gera framleiðsluprófanir að lágmarki með þeirri tíðni sem tilgreind er í töflu 5-2. Mikilvægt er að nota einnig sjónmat til að fylgjast með vinnslu eða framleiðslu efnis og meta breytingar á efninu allt framleiðsluferlið. Í flæðiriti á mynd 5-5 er sýndur verkferill fyrir próf við framleiðslu.</w:t>
      </w:r>
    </w:p>
    <w:p w14:paraId="312F55F7" w14:textId="4D5C6595" w:rsidR="005B6433" w:rsidRDefault="005B6433" w:rsidP="005B6433">
      <w:pPr>
        <w:spacing w:after="240"/>
        <w:rPr>
          <w:lang w:val="is-IS"/>
        </w:rPr>
      </w:pPr>
      <w:r w:rsidRPr="005B6433">
        <w:rPr>
          <w:lang w:val="is-IS"/>
        </w:rPr>
        <w:t>Ef niðurstöður framleiðsluprófa eru neikvæðar, þarf að stöðva vinnsluna og gera ráðstafanir til að breyta henni. Ef kornadreifing er ekki innan marka, er oft hægt að breyta vinnsluaðferðum með hörpun, þvotti eða íblöndun. Ef of mikið lífrænt efni er til staðar er mögulega hægt að losna við það með þvotti. Þá kemur hugsanlega til greina að hægt sé að nota efnið ef það stenst kröfur til burðarþolsprófa, eins og nefnt er í kafla 5.3.3. Einnig má kanna hvort hægt sé að nota efnið með því að binda það með sementi eða biki. Í köflunum hér á eftir er gerð nánari grein fyrir einstökum prófum.</w:t>
      </w:r>
    </w:p>
    <w:p w14:paraId="7095AC16" w14:textId="6394D1E4" w:rsidR="004E5113" w:rsidRDefault="00161373" w:rsidP="00865694">
      <w:pPr>
        <w:rPr>
          <w:lang w:val="is-IS"/>
        </w:rPr>
      </w:pPr>
      <w:r>
        <w:rPr>
          <w:noProof/>
        </w:rPr>
        <w:lastRenderedPageBreak/>
        <w:drawing>
          <wp:inline distT="0" distB="0" distL="0" distR="0" wp14:anchorId="70E9918E" wp14:editId="672C23ED">
            <wp:extent cx="2933700" cy="3040810"/>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7342" cy="3054950"/>
                    </a:xfrm>
                    <a:prstGeom prst="rect">
                      <a:avLst/>
                    </a:prstGeom>
                    <a:noFill/>
                    <a:ln>
                      <a:noFill/>
                    </a:ln>
                  </pic:spPr>
                </pic:pic>
              </a:graphicData>
            </a:graphic>
          </wp:inline>
        </w:drawing>
      </w:r>
    </w:p>
    <w:p w14:paraId="7FDAC025" w14:textId="04E08644" w:rsidR="004E5113" w:rsidRDefault="001E2742" w:rsidP="00EC37E1">
      <w:pPr>
        <w:pStyle w:val="Mynd"/>
      </w:pPr>
      <w:r w:rsidRPr="001E2742">
        <w:rPr>
          <w:b/>
          <w:bCs/>
        </w:rPr>
        <w:t>Mynd 5</w:t>
      </w:r>
      <w:r w:rsidR="002F2955">
        <w:rPr>
          <w:b/>
          <w:bCs/>
        </w:rPr>
        <w:t>-</w:t>
      </w:r>
      <w:r w:rsidRPr="001E2742">
        <w:rPr>
          <w:b/>
          <w:bCs/>
        </w:rPr>
        <w:t>5:</w:t>
      </w:r>
      <w:r w:rsidRPr="001E2742">
        <w:t xml:space="preserve"> </w:t>
      </w:r>
      <w:r w:rsidR="00EC37E1">
        <w:br/>
      </w:r>
      <w:r w:rsidRPr="001E2742">
        <w:t>Flæðirit fyrir framleiðslupróf</w:t>
      </w:r>
    </w:p>
    <w:p w14:paraId="2FE3A198" w14:textId="77777777" w:rsidR="00F60528" w:rsidRPr="00F60528" w:rsidRDefault="00F60528" w:rsidP="00436DBA">
      <w:pPr>
        <w:pStyle w:val="Heading3"/>
      </w:pPr>
      <w:bookmarkStart w:id="13" w:name="_Toc92189085"/>
      <w:r w:rsidRPr="00F60528">
        <w:t>5.3.2</w:t>
      </w:r>
      <w:r w:rsidRPr="00F60528">
        <w:tab/>
        <w:t>Steinefnapróf</w:t>
      </w:r>
      <w:bookmarkEnd w:id="13"/>
    </w:p>
    <w:p w14:paraId="4ABB1D02" w14:textId="77777777" w:rsidR="00F60528" w:rsidRPr="00F60528" w:rsidRDefault="00F60528" w:rsidP="00F60528">
      <w:pPr>
        <w:spacing w:after="240"/>
        <w:rPr>
          <w:lang w:val="is-IS"/>
        </w:rPr>
      </w:pPr>
      <w:r w:rsidRPr="00F60528">
        <w:rPr>
          <w:lang w:val="is-IS"/>
        </w:rPr>
        <w:t>Í töflu 5-2 eru taldar upp þær prófanir sem gerðar eru á burðarlagsefnum við framleiðslu. Kröfur til efnis í burðarlag koma fram í kafla 5.5.1. Það próf sem oftast er gert til að fylgjast með framleiðslu efnisins er mæling á kornadreifingu. Samhliða mælingu á kornadreifingu er gert sjónmat á lífrænum óhreinindum og þjálni fínefna, en prófanir á þessum eiginleikum þarf einungis að gera ef grunur leikur á að efnið standist ekki kröfur. Berggreining og mæling á brothlutfalli og kornalögun er framkvæmd nokkrum sinnum í hverju verki, sjá töflu 5-2. Þessar prófanir eru mikilvægar, sérstaklega þar sem prófanir við hönnun eru oft ekki gerðar á efni sem hefur verið unnið að öllu leyti með sama hætti og við framleiðslu. Niðurstaða berggreiningar getur kallað á prófanir á styrkleika efnisins og frostþoli þess.</w:t>
      </w:r>
    </w:p>
    <w:p w14:paraId="0754B8EF" w14:textId="77777777" w:rsidR="00F60528" w:rsidRPr="00F60528" w:rsidRDefault="00F60528" w:rsidP="00F60528">
      <w:pPr>
        <w:spacing w:after="240"/>
        <w:rPr>
          <w:lang w:val="is-IS"/>
        </w:rPr>
      </w:pPr>
      <w:r w:rsidRPr="00F60528">
        <w:rPr>
          <w:lang w:val="is-IS"/>
        </w:rPr>
        <w:t xml:space="preserve">Ef ákveðið var að nota efni sem ekki stóðst kröfur til kornadreifingar, en stóðst aðrar kröfur til steinefnis og kröfur um burðarþol (samanber mynd 5-2), er kannað hvort kornadreifing eða aðrir eiginleikar séu að breytast frá því sem mældist á hönnunarstigi. </w:t>
      </w:r>
    </w:p>
    <w:p w14:paraId="58476F2E" w14:textId="77777777" w:rsidR="00F60528" w:rsidRPr="00F60528" w:rsidRDefault="00F60528" w:rsidP="00436DBA">
      <w:pPr>
        <w:pStyle w:val="Heading3"/>
      </w:pPr>
      <w:bookmarkStart w:id="14" w:name="_Toc92189086"/>
      <w:r w:rsidRPr="00F60528">
        <w:t>5.3.3</w:t>
      </w:r>
      <w:r w:rsidRPr="00F60528">
        <w:tab/>
        <w:t>Próf á efnismassa</w:t>
      </w:r>
      <w:bookmarkEnd w:id="14"/>
    </w:p>
    <w:p w14:paraId="4781270E" w14:textId="77777777" w:rsidR="00F60528" w:rsidRPr="00F60528" w:rsidRDefault="00F60528" w:rsidP="00F60528">
      <w:pPr>
        <w:spacing w:after="240"/>
        <w:rPr>
          <w:lang w:val="is-IS"/>
        </w:rPr>
      </w:pPr>
      <w:r w:rsidRPr="00F60528">
        <w:rPr>
          <w:lang w:val="is-IS"/>
        </w:rPr>
        <w:t xml:space="preserve">Prófanir á efnismassa efnis í burðarlag á framleiðslustigi eru sjaldgæfar. Ef sjónmat eða niðurstöður steinefnaprófa benda til breytinga á efni sem ákveðið var að nota að undangengnu burðarþolsprófi, sjá mynd 5-2, þarf að endurtaka burðarþolsmælingarnar til að kanna hvort efnið stenst enn kröfur til þeirra. </w:t>
      </w:r>
    </w:p>
    <w:p w14:paraId="40C41AC7" w14:textId="77777777" w:rsidR="00F60528" w:rsidRPr="00F60528" w:rsidRDefault="00F60528" w:rsidP="00F60528">
      <w:pPr>
        <w:spacing w:after="240"/>
        <w:rPr>
          <w:lang w:val="is-IS"/>
        </w:rPr>
      </w:pPr>
      <w:r w:rsidRPr="00F60528">
        <w:rPr>
          <w:lang w:val="is-IS"/>
        </w:rPr>
        <w:t xml:space="preserve">Þegar efni í burðarlag er blandað með biki eða sementi í stöð, er fylgst með framleiðslunni samkvæmt kafla 5.3.4. </w:t>
      </w:r>
    </w:p>
    <w:p w14:paraId="3E442434" w14:textId="77777777" w:rsidR="00F60528" w:rsidRPr="00F60528" w:rsidRDefault="00F60528" w:rsidP="00F60528">
      <w:pPr>
        <w:spacing w:after="240"/>
        <w:rPr>
          <w:lang w:val="is-IS"/>
        </w:rPr>
      </w:pPr>
      <w:r w:rsidRPr="00F60528">
        <w:rPr>
          <w:lang w:val="is-IS"/>
        </w:rPr>
        <w:lastRenderedPageBreak/>
        <w:t xml:space="preserve">Fyrir bikblandað efni skulu tekin sýni til að mæla bikinnihald og jafnframt skal þjappa kjarna og mæla kleyfnistyrk þeirra, a.m.k. einu sinni í hverju verki. Ef notað er froðubik til festunar skal athuga hvernig bikið freyðir. Um kröfur til gæða froðubiks, vísast í kafla 5.5.3 </w:t>
      </w:r>
    </w:p>
    <w:p w14:paraId="572DA58C" w14:textId="77777777" w:rsidR="00F60528" w:rsidRPr="00F60528" w:rsidRDefault="00F60528" w:rsidP="00F60528">
      <w:pPr>
        <w:spacing w:after="240"/>
        <w:rPr>
          <w:lang w:val="is-IS"/>
        </w:rPr>
      </w:pPr>
      <w:r w:rsidRPr="00F60528">
        <w:rPr>
          <w:lang w:val="is-IS"/>
        </w:rPr>
        <w:t xml:space="preserve">Fyrir sementsblandað efni eru tekin sýni og þau þjöppuð í mót til að mæla rúmþyngd þeirra og þrýstistyrk eftir 7 daga. </w:t>
      </w:r>
    </w:p>
    <w:p w14:paraId="0D34D0B7" w14:textId="77777777" w:rsidR="00F60528" w:rsidRPr="00F60528" w:rsidRDefault="00F60528" w:rsidP="00436DBA">
      <w:pPr>
        <w:pStyle w:val="Heading3"/>
      </w:pPr>
      <w:bookmarkStart w:id="15" w:name="_Toc92189087"/>
      <w:r w:rsidRPr="00F60528">
        <w:t>5.3.4</w:t>
      </w:r>
      <w:r w:rsidRPr="00F60528">
        <w:tab/>
        <w:t>Tíðni prófa við framleiðslu</w:t>
      </w:r>
      <w:bookmarkEnd w:id="15"/>
    </w:p>
    <w:p w14:paraId="3E37C2B0" w14:textId="196BC2E5" w:rsidR="00F60528" w:rsidRPr="00F60528" w:rsidRDefault="00F60528" w:rsidP="00F60528">
      <w:pPr>
        <w:spacing w:after="240"/>
        <w:rPr>
          <w:lang w:val="is-IS"/>
        </w:rPr>
      </w:pPr>
      <w:r w:rsidRPr="00F60528">
        <w:rPr>
          <w:lang w:val="is-IS"/>
        </w:rPr>
        <w:t>Tíðni prófa við framleiðslu, er háð magni sem framleitt er og umferðarþunga. Tafla 5 2 sýnir tíðni prófa miðað við framleitt magn steinefnis og fjölda þungra ökutækja</w:t>
      </w:r>
      <w:r w:rsidR="002E18D5">
        <w:rPr>
          <w:rStyle w:val="FootnoteReference"/>
          <w:lang w:val="is-IS"/>
        </w:rPr>
        <w:footnoteReference w:id="3"/>
      </w:r>
      <w:r w:rsidRPr="00F60528">
        <w:rPr>
          <w:lang w:val="is-IS"/>
        </w:rPr>
        <w:t>, til dæmis ein kornastærðarmæling fyrir hverja 1 eða 2 þúsund rúmmetra og ein berggreining fyrir hverja 6 eða 9 þúsund rúmmetra. Alltaf skal gera eitt próf við upphaf framleiðslu og síðan með þeirri tíðni sem taflan tilgreinir.</w:t>
      </w:r>
    </w:p>
    <w:p w14:paraId="4BB9832A" w14:textId="5E3D00FE" w:rsidR="001E2742" w:rsidRDefault="00F60528" w:rsidP="00EC37E1">
      <w:pPr>
        <w:pStyle w:val="Mynd"/>
      </w:pPr>
      <w:r w:rsidRPr="00017AC8">
        <w:rPr>
          <w:b/>
          <w:bCs/>
        </w:rPr>
        <w:t>Tafla 5 2:</w:t>
      </w:r>
      <w:r w:rsidRPr="00F60528">
        <w:t xml:space="preserve"> </w:t>
      </w:r>
      <w:r w:rsidR="00EC37E1">
        <w:br/>
      </w:r>
      <w:r w:rsidRPr="00F60528">
        <w:t>Lágmarkstíðni steinefnaprófa á burðarlagsefni á framleiðslustigi</w:t>
      </w:r>
    </w:p>
    <w:tbl>
      <w:tblPr>
        <w:tblStyle w:val="IRCAcolor"/>
        <w:tblW w:w="7938" w:type="dxa"/>
        <w:tblLook w:val="0660" w:firstRow="1" w:lastRow="1" w:firstColumn="0" w:lastColumn="0" w:noHBand="1" w:noVBand="1"/>
      </w:tblPr>
      <w:tblGrid>
        <w:gridCol w:w="2835"/>
        <w:gridCol w:w="1701"/>
        <w:gridCol w:w="1701"/>
        <w:gridCol w:w="1701"/>
      </w:tblGrid>
      <w:tr w:rsidR="00C456CD" w:rsidRPr="00BE7E08" w14:paraId="601D0F6E" w14:textId="40ACD848" w:rsidTr="009A1C26">
        <w:trPr>
          <w:cnfStyle w:val="100000000000" w:firstRow="1" w:lastRow="0" w:firstColumn="0" w:lastColumn="0" w:oddVBand="0" w:evenVBand="0" w:oddHBand="0" w:evenHBand="0" w:firstRowFirstColumn="0" w:firstRowLastColumn="0" w:lastRowFirstColumn="0" w:lastRowLastColumn="0"/>
          <w:trHeight w:val="170"/>
        </w:trPr>
        <w:tc>
          <w:tcPr>
            <w:tcW w:w="2835" w:type="dxa"/>
            <w:shd w:val="clear" w:color="auto" w:fill="FFFFFF" w:themeFill="background1"/>
          </w:tcPr>
          <w:p w14:paraId="270ACBC7" w14:textId="5517E427" w:rsidR="00C456CD" w:rsidRPr="00BE7E08" w:rsidRDefault="00C456CD" w:rsidP="005F0D24">
            <w:pPr>
              <w:spacing w:line="260" w:lineRule="atLeast"/>
              <w:rPr>
                <w:sz w:val="18"/>
                <w:szCs w:val="18"/>
                <w:lang w:val="is-IS"/>
              </w:rPr>
            </w:pPr>
          </w:p>
        </w:tc>
        <w:tc>
          <w:tcPr>
            <w:tcW w:w="5103" w:type="dxa"/>
            <w:gridSpan w:val="3"/>
          </w:tcPr>
          <w:p w14:paraId="41F228BC" w14:textId="303F1963" w:rsidR="00C456CD" w:rsidRDefault="00463B14" w:rsidP="005F0D24">
            <w:pPr>
              <w:spacing w:line="260" w:lineRule="atLeast"/>
              <w:rPr>
                <w:rFonts w:eastAsia="Times New Roman" w:cs="Times New Roman"/>
                <w:szCs w:val="24"/>
                <w:lang w:val="is-IS" w:eastAsia="en-US"/>
              </w:rPr>
            </w:pPr>
            <w:r w:rsidRPr="00463B14">
              <w:rPr>
                <w:rFonts w:eastAsia="Times New Roman" w:cs="Times New Roman"/>
                <w:szCs w:val="24"/>
                <w:lang w:val="is-IS" w:eastAsia="en-US"/>
              </w:rPr>
              <w:t>Fjöldi þungra ökutækja, ÁDU</w:t>
            </w:r>
            <w:r w:rsidRPr="00463B14">
              <w:rPr>
                <w:rFonts w:eastAsia="Times New Roman" w:cs="Times New Roman"/>
                <w:szCs w:val="24"/>
                <w:vertAlign w:val="subscript"/>
                <w:lang w:val="is-IS" w:eastAsia="en-US"/>
              </w:rPr>
              <w:t>þ</w:t>
            </w:r>
          </w:p>
        </w:tc>
      </w:tr>
      <w:tr w:rsidR="00C456CD" w:rsidRPr="00BE7E08" w14:paraId="1A2496DE" w14:textId="7DA1420D" w:rsidTr="009A1C26">
        <w:tc>
          <w:tcPr>
            <w:tcW w:w="2835" w:type="dxa"/>
            <w:shd w:val="clear" w:color="auto" w:fill="FFFAEE" w:themeFill="background2"/>
          </w:tcPr>
          <w:p w14:paraId="55E5EB0B" w14:textId="552FABB0" w:rsidR="00C456CD" w:rsidRPr="00463B14" w:rsidRDefault="00C456CD" w:rsidP="00C456CD">
            <w:pPr>
              <w:spacing w:line="260" w:lineRule="atLeast"/>
              <w:rPr>
                <w:b/>
                <w:bCs/>
                <w:sz w:val="18"/>
                <w:szCs w:val="18"/>
                <w:vertAlign w:val="subscript"/>
                <w:lang w:val="is-IS"/>
              </w:rPr>
            </w:pPr>
            <w:r w:rsidRPr="00463B14">
              <w:rPr>
                <w:b/>
                <w:bCs/>
                <w:szCs w:val="20"/>
                <w:vertAlign w:val="subscript"/>
              </w:rPr>
              <w:t xml:space="preserve"> </w:t>
            </w:r>
            <w:r w:rsidRPr="00463B14">
              <w:rPr>
                <w:b/>
                <w:bCs/>
                <w:szCs w:val="20"/>
              </w:rPr>
              <w:t>Próf</w:t>
            </w:r>
            <w:r w:rsidR="001655DC">
              <w:rPr>
                <w:b/>
                <w:bCs/>
                <w:szCs w:val="20"/>
              </w:rPr>
              <w:t xml:space="preserve"> (</w:t>
            </w:r>
            <w:r w:rsidR="008470FF">
              <w:rPr>
                <w:b/>
                <w:bCs/>
                <w:szCs w:val="20"/>
              </w:rPr>
              <w:t>framleiddir m</w:t>
            </w:r>
            <w:r w:rsidR="008470FF" w:rsidRPr="008470FF">
              <w:rPr>
                <w:b/>
                <w:bCs/>
                <w:szCs w:val="20"/>
                <w:vertAlign w:val="superscript"/>
              </w:rPr>
              <w:t>3</w:t>
            </w:r>
            <w:r w:rsidR="008470FF">
              <w:rPr>
                <w:b/>
                <w:bCs/>
                <w:szCs w:val="20"/>
              </w:rPr>
              <w:t>)</w:t>
            </w:r>
          </w:p>
        </w:tc>
        <w:tc>
          <w:tcPr>
            <w:tcW w:w="1701" w:type="dxa"/>
            <w:shd w:val="clear" w:color="auto" w:fill="FFFAEE" w:themeFill="background2"/>
          </w:tcPr>
          <w:p w14:paraId="7076D70A" w14:textId="1DE0CD23" w:rsidR="00C456CD" w:rsidRPr="00463B14" w:rsidRDefault="00C456CD" w:rsidP="00C456CD">
            <w:pPr>
              <w:spacing w:line="260" w:lineRule="atLeast"/>
              <w:rPr>
                <w:b/>
                <w:bCs/>
                <w:sz w:val="18"/>
                <w:szCs w:val="18"/>
                <w:lang w:val="is-IS"/>
              </w:rPr>
            </w:pPr>
            <w:r w:rsidRPr="00463B14">
              <w:rPr>
                <w:rFonts w:hint="eastAsia"/>
                <w:b/>
                <w:bCs/>
              </w:rPr>
              <w:t>≥</w:t>
            </w:r>
            <w:r w:rsidRPr="00463B14">
              <w:rPr>
                <w:rFonts w:hint="eastAsia"/>
                <w:b/>
                <w:bCs/>
              </w:rPr>
              <w:t xml:space="preserve"> 400</w:t>
            </w:r>
          </w:p>
        </w:tc>
        <w:tc>
          <w:tcPr>
            <w:tcW w:w="1701" w:type="dxa"/>
            <w:shd w:val="clear" w:color="auto" w:fill="FFFAEE" w:themeFill="background2"/>
          </w:tcPr>
          <w:p w14:paraId="3CBD3003" w14:textId="542A75AE" w:rsidR="00C456CD" w:rsidRPr="00463B14" w:rsidRDefault="00C456CD" w:rsidP="00C456CD">
            <w:pPr>
              <w:spacing w:line="260" w:lineRule="atLeast"/>
              <w:rPr>
                <w:b/>
                <w:bCs/>
                <w:szCs w:val="20"/>
              </w:rPr>
            </w:pPr>
            <w:r w:rsidRPr="00463B14">
              <w:rPr>
                <w:rFonts w:hint="eastAsia"/>
                <w:b/>
                <w:bCs/>
              </w:rPr>
              <w:t>≥</w:t>
            </w:r>
            <w:r w:rsidRPr="00463B14">
              <w:rPr>
                <w:rFonts w:hint="eastAsia"/>
                <w:b/>
                <w:bCs/>
              </w:rPr>
              <w:t xml:space="preserve"> 10</w:t>
            </w:r>
          </w:p>
        </w:tc>
        <w:tc>
          <w:tcPr>
            <w:tcW w:w="1701" w:type="dxa"/>
            <w:shd w:val="clear" w:color="auto" w:fill="FFFAEE" w:themeFill="background2"/>
          </w:tcPr>
          <w:p w14:paraId="2E6FDEB1" w14:textId="7BF1765D" w:rsidR="00C456CD" w:rsidRPr="00463B14" w:rsidRDefault="00C456CD" w:rsidP="00C456CD">
            <w:pPr>
              <w:spacing w:line="260" w:lineRule="atLeast"/>
              <w:rPr>
                <w:b/>
                <w:bCs/>
                <w:szCs w:val="20"/>
              </w:rPr>
            </w:pPr>
            <w:r w:rsidRPr="00463B14">
              <w:rPr>
                <w:rFonts w:hint="eastAsia"/>
                <w:b/>
                <w:bCs/>
              </w:rPr>
              <w:t>&lt; 10</w:t>
            </w:r>
          </w:p>
        </w:tc>
      </w:tr>
      <w:tr w:rsidR="003F5C91" w:rsidRPr="00BE7E08" w14:paraId="1C368B15" w14:textId="77777777" w:rsidTr="009A1C26">
        <w:tc>
          <w:tcPr>
            <w:tcW w:w="2835" w:type="dxa"/>
            <w:shd w:val="clear" w:color="auto" w:fill="FFFAEE" w:themeFill="background2"/>
          </w:tcPr>
          <w:p w14:paraId="292C4EFF" w14:textId="7011D125" w:rsidR="003F5C91" w:rsidRDefault="003F5C91" w:rsidP="003F5C91">
            <w:pPr>
              <w:spacing w:line="260" w:lineRule="atLeast"/>
              <w:rPr>
                <w:szCs w:val="20"/>
                <w:vertAlign w:val="subscript"/>
              </w:rPr>
            </w:pPr>
            <w:r w:rsidRPr="00D562AB">
              <w:t>Kornadreifing</w:t>
            </w:r>
          </w:p>
        </w:tc>
        <w:tc>
          <w:tcPr>
            <w:tcW w:w="1701" w:type="dxa"/>
            <w:vMerge w:val="restart"/>
          </w:tcPr>
          <w:p w14:paraId="23DF4895" w14:textId="04A92664" w:rsidR="003F5C91" w:rsidRPr="002043E3" w:rsidRDefault="003F5C91" w:rsidP="003F5C91">
            <w:pPr>
              <w:spacing w:line="260" w:lineRule="atLeast"/>
            </w:pPr>
            <w:r w:rsidRPr="004D23F9">
              <w:t>1000</w:t>
            </w:r>
          </w:p>
        </w:tc>
        <w:tc>
          <w:tcPr>
            <w:tcW w:w="1701" w:type="dxa"/>
            <w:vMerge w:val="restart"/>
          </w:tcPr>
          <w:p w14:paraId="47F03B98" w14:textId="683288BE" w:rsidR="003F5C91" w:rsidRPr="002043E3" w:rsidRDefault="003F5C91" w:rsidP="003F5C91">
            <w:pPr>
              <w:spacing w:line="260" w:lineRule="atLeast"/>
            </w:pPr>
            <w:r w:rsidRPr="004D23F9">
              <w:t>1000</w:t>
            </w:r>
          </w:p>
        </w:tc>
        <w:tc>
          <w:tcPr>
            <w:tcW w:w="1701" w:type="dxa"/>
            <w:vMerge w:val="restart"/>
          </w:tcPr>
          <w:p w14:paraId="662B0A49" w14:textId="75B4C6A0" w:rsidR="003F5C91" w:rsidRPr="002043E3" w:rsidRDefault="003F5C91" w:rsidP="003F5C91">
            <w:pPr>
              <w:spacing w:line="260" w:lineRule="atLeast"/>
            </w:pPr>
            <w:r w:rsidRPr="004D23F9">
              <w:t>2000</w:t>
            </w:r>
          </w:p>
        </w:tc>
      </w:tr>
      <w:tr w:rsidR="00711D44" w:rsidRPr="00BE7E08" w14:paraId="4EC5E808" w14:textId="77777777" w:rsidTr="009A1C26">
        <w:tc>
          <w:tcPr>
            <w:tcW w:w="2835" w:type="dxa"/>
            <w:shd w:val="clear" w:color="auto" w:fill="FFFAEE" w:themeFill="background2"/>
          </w:tcPr>
          <w:p w14:paraId="555204B7" w14:textId="76917558" w:rsidR="00711D44" w:rsidRDefault="00711D44" w:rsidP="00C12730">
            <w:pPr>
              <w:spacing w:line="260" w:lineRule="atLeast"/>
              <w:rPr>
                <w:szCs w:val="20"/>
                <w:vertAlign w:val="subscript"/>
              </w:rPr>
            </w:pPr>
            <w:r w:rsidRPr="00D562AB">
              <w:t>Húmus (sjónmat)</w:t>
            </w:r>
          </w:p>
        </w:tc>
        <w:tc>
          <w:tcPr>
            <w:tcW w:w="1701" w:type="dxa"/>
            <w:vMerge/>
          </w:tcPr>
          <w:p w14:paraId="468BB1B4" w14:textId="77777777" w:rsidR="00711D44" w:rsidRPr="002043E3" w:rsidRDefault="00711D44" w:rsidP="00C12730">
            <w:pPr>
              <w:spacing w:line="260" w:lineRule="atLeast"/>
            </w:pPr>
          </w:p>
        </w:tc>
        <w:tc>
          <w:tcPr>
            <w:tcW w:w="1701" w:type="dxa"/>
            <w:vMerge/>
          </w:tcPr>
          <w:p w14:paraId="782D1C55" w14:textId="77777777" w:rsidR="00711D44" w:rsidRPr="002043E3" w:rsidRDefault="00711D44" w:rsidP="00C12730">
            <w:pPr>
              <w:spacing w:line="260" w:lineRule="atLeast"/>
            </w:pPr>
          </w:p>
        </w:tc>
        <w:tc>
          <w:tcPr>
            <w:tcW w:w="1701" w:type="dxa"/>
            <w:vMerge/>
          </w:tcPr>
          <w:p w14:paraId="75A4CFD4" w14:textId="77777777" w:rsidR="00711D44" w:rsidRPr="002043E3" w:rsidRDefault="00711D44" w:rsidP="00C12730">
            <w:pPr>
              <w:spacing w:line="260" w:lineRule="atLeast"/>
            </w:pPr>
          </w:p>
        </w:tc>
      </w:tr>
      <w:tr w:rsidR="00711D44" w:rsidRPr="00BE7E08" w14:paraId="1A6A8719" w14:textId="77777777" w:rsidTr="009A1C26">
        <w:tc>
          <w:tcPr>
            <w:tcW w:w="2835" w:type="dxa"/>
            <w:shd w:val="clear" w:color="auto" w:fill="FFFAEE" w:themeFill="background2"/>
          </w:tcPr>
          <w:p w14:paraId="3ACC9680" w14:textId="454FA961" w:rsidR="00711D44" w:rsidRDefault="00711D44" w:rsidP="00C12730">
            <w:pPr>
              <w:spacing w:line="260" w:lineRule="atLeast"/>
              <w:rPr>
                <w:szCs w:val="20"/>
                <w:vertAlign w:val="subscript"/>
              </w:rPr>
            </w:pPr>
            <w:r w:rsidRPr="00D562AB">
              <w:t>Þjálni (sjónmat)</w:t>
            </w:r>
          </w:p>
        </w:tc>
        <w:tc>
          <w:tcPr>
            <w:tcW w:w="1701" w:type="dxa"/>
            <w:vMerge/>
          </w:tcPr>
          <w:p w14:paraId="55B67601" w14:textId="77777777" w:rsidR="00711D44" w:rsidRPr="002043E3" w:rsidRDefault="00711D44" w:rsidP="00C12730">
            <w:pPr>
              <w:spacing w:line="260" w:lineRule="atLeast"/>
            </w:pPr>
          </w:p>
        </w:tc>
        <w:tc>
          <w:tcPr>
            <w:tcW w:w="1701" w:type="dxa"/>
            <w:vMerge/>
          </w:tcPr>
          <w:p w14:paraId="53D9E578" w14:textId="77777777" w:rsidR="00711D44" w:rsidRPr="002043E3" w:rsidRDefault="00711D44" w:rsidP="00C12730">
            <w:pPr>
              <w:spacing w:line="260" w:lineRule="atLeast"/>
            </w:pPr>
          </w:p>
        </w:tc>
        <w:tc>
          <w:tcPr>
            <w:tcW w:w="1701" w:type="dxa"/>
            <w:vMerge/>
          </w:tcPr>
          <w:p w14:paraId="69451604" w14:textId="77777777" w:rsidR="00711D44" w:rsidRPr="002043E3" w:rsidRDefault="00711D44" w:rsidP="00C12730">
            <w:pPr>
              <w:spacing w:line="260" w:lineRule="atLeast"/>
            </w:pPr>
          </w:p>
        </w:tc>
      </w:tr>
      <w:tr w:rsidR="00B50DF3" w:rsidRPr="00BE7E08" w14:paraId="537A2721" w14:textId="77777777" w:rsidTr="009A1C26">
        <w:tc>
          <w:tcPr>
            <w:tcW w:w="2835" w:type="dxa"/>
            <w:shd w:val="clear" w:color="auto" w:fill="FFFAEE" w:themeFill="background2"/>
          </w:tcPr>
          <w:p w14:paraId="0B54446E" w14:textId="1C21C42F" w:rsidR="00B50DF3" w:rsidRDefault="00B50DF3" w:rsidP="00B50DF3">
            <w:pPr>
              <w:spacing w:line="260" w:lineRule="atLeast"/>
              <w:rPr>
                <w:szCs w:val="20"/>
                <w:vertAlign w:val="subscript"/>
              </w:rPr>
            </w:pPr>
            <w:r w:rsidRPr="00D562AB">
              <w:t>Berggreining</w:t>
            </w:r>
          </w:p>
        </w:tc>
        <w:tc>
          <w:tcPr>
            <w:tcW w:w="1701" w:type="dxa"/>
            <w:vMerge w:val="restart"/>
          </w:tcPr>
          <w:p w14:paraId="3AD1E742" w14:textId="425ECB86" w:rsidR="00B50DF3" w:rsidRPr="002043E3" w:rsidRDefault="00B50DF3" w:rsidP="00B50DF3">
            <w:pPr>
              <w:spacing w:line="260" w:lineRule="atLeast"/>
            </w:pPr>
            <w:r w:rsidRPr="007A58F4">
              <w:t>6000</w:t>
            </w:r>
          </w:p>
        </w:tc>
        <w:tc>
          <w:tcPr>
            <w:tcW w:w="1701" w:type="dxa"/>
            <w:vMerge w:val="restart"/>
          </w:tcPr>
          <w:p w14:paraId="21A1AAC4" w14:textId="49B2B72F" w:rsidR="00B50DF3" w:rsidRPr="002043E3" w:rsidRDefault="00B50DF3" w:rsidP="00B50DF3">
            <w:pPr>
              <w:spacing w:line="260" w:lineRule="atLeast"/>
            </w:pPr>
            <w:r w:rsidRPr="007A58F4">
              <w:t>9000</w:t>
            </w:r>
          </w:p>
        </w:tc>
        <w:tc>
          <w:tcPr>
            <w:tcW w:w="1701" w:type="dxa"/>
            <w:vMerge w:val="restart"/>
          </w:tcPr>
          <w:p w14:paraId="5220E83C" w14:textId="682A684E" w:rsidR="00B50DF3" w:rsidRPr="002043E3" w:rsidRDefault="00B50DF3" w:rsidP="00B50DF3">
            <w:pPr>
              <w:spacing w:line="260" w:lineRule="atLeast"/>
            </w:pPr>
            <w:r w:rsidRPr="007A58F4">
              <w:t>9000</w:t>
            </w:r>
          </w:p>
        </w:tc>
      </w:tr>
      <w:tr w:rsidR="00711D44" w:rsidRPr="00BE7E08" w14:paraId="3887AA0F" w14:textId="77777777" w:rsidTr="009A1C26">
        <w:tc>
          <w:tcPr>
            <w:tcW w:w="2835" w:type="dxa"/>
            <w:shd w:val="clear" w:color="auto" w:fill="FFFAEE" w:themeFill="background2"/>
          </w:tcPr>
          <w:p w14:paraId="5E9055AE" w14:textId="566FFFA9" w:rsidR="00711D44" w:rsidRDefault="00711D44" w:rsidP="00C12730">
            <w:pPr>
              <w:spacing w:line="260" w:lineRule="atLeast"/>
              <w:rPr>
                <w:szCs w:val="20"/>
                <w:vertAlign w:val="subscript"/>
              </w:rPr>
            </w:pPr>
            <w:r w:rsidRPr="00D562AB">
              <w:t>Kornalögun</w:t>
            </w:r>
          </w:p>
        </w:tc>
        <w:tc>
          <w:tcPr>
            <w:tcW w:w="1701" w:type="dxa"/>
            <w:vMerge/>
          </w:tcPr>
          <w:p w14:paraId="6233DFCE" w14:textId="77777777" w:rsidR="00711D44" w:rsidRPr="002043E3" w:rsidRDefault="00711D44" w:rsidP="00C12730">
            <w:pPr>
              <w:spacing w:line="260" w:lineRule="atLeast"/>
            </w:pPr>
          </w:p>
        </w:tc>
        <w:tc>
          <w:tcPr>
            <w:tcW w:w="1701" w:type="dxa"/>
            <w:vMerge/>
          </w:tcPr>
          <w:p w14:paraId="7B1DDBBE" w14:textId="77777777" w:rsidR="00711D44" w:rsidRPr="002043E3" w:rsidRDefault="00711D44" w:rsidP="00C12730">
            <w:pPr>
              <w:spacing w:line="260" w:lineRule="atLeast"/>
            </w:pPr>
          </w:p>
        </w:tc>
        <w:tc>
          <w:tcPr>
            <w:tcW w:w="1701" w:type="dxa"/>
            <w:vMerge/>
          </w:tcPr>
          <w:p w14:paraId="4383F62B" w14:textId="77777777" w:rsidR="00711D44" w:rsidRPr="002043E3" w:rsidRDefault="00711D44" w:rsidP="00C12730">
            <w:pPr>
              <w:spacing w:line="260" w:lineRule="atLeast"/>
            </w:pPr>
          </w:p>
        </w:tc>
      </w:tr>
      <w:tr w:rsidR="00CD5D23" w:rsidRPr="00BE7E08" w14:paraId="79F8B6D7" w14:textId="77777777" w:rsidTr="009A1C26">
        <w:tc>
          <w:tcPr>
            <w:tcW w:w="2835" w:type="dxa"/>
            <w:shd w:val="clear" w:color="auto" w:fill="FFFAEE" w:themeFill="background2"/>
          </w:tcPr>
          <w:p w14:paraId="187135BF" w14:textId="21AFE644" w:rsidR="00CD5D23" w:rsidRDefault="00CD5D23" w:rsidP="00CD5D23">
            <w:pPr>
              <w:spacing w:line="260" w:lineRule="atLeast"/>
              <w:rPr>
                <w:szCs w:val="20"/>
                <w:vertAlign w:val="subscript"/>
              </w:rPr>
            </w:pPr>
            <w:r w:rsidRPr="00D562AB">
              <w:t>Brothlutfall</w:t>
            </w:r>
          </w:p>
        </w:tc>
        <w:tc>
          <w:tcPr>
            <w:tcW w:w="1701" w:type="dxa"/>
          </w:tcPr>
          <w:p w14:paraId="4A27A58C" w14:textId="68E92710" w:rsidR="00CD5D23" w:rsidRPr="002043E3" w:rsidRDefault="00CD5D23" w:rsidP="00CD5D23">
            <w:pPr>
              <w:spacing w:line="260" w:lineRule="atLeast"/>
            </w:pPr>
            <w:r w:rsidRPr="0064293C">
              <w:t>1500</w:t>
            </w:r>
          </w:p>
        </w:tc>
        <w:tc>
          <w:tcPr>
            <w:tcW w:w="1701" w:type="dxa"/>
          </w:tcPr>
          <w:p w14:paraId="6E06B86F" w14:textId="538C7B6F" w:rsidR="00CD5D23" w:rsidRPr="002043E3" w:rsidRDefault="00CD5D23" w:rsidP="00CD5D23">
            <w:pPr>
              <w:spacing w:line="260" w:lineRule="atLeast"/>
            </w:pPr>
            <w:r w:rsidRPr="0064293C">
              <w:t>3000</w:t>
            </w:r>
          </w:p>
        </w:tc>
        <w:tc>
          <w:tcPr>
            <w:tcW w:w="1701" w:type="dxa"/>
          </w:tcPr>
          <w:p w14:paraId="12DE6C98" w14:textId="4F683D5F" w:rsidR="00CD5D23" w:rsidRPr="002043E3" w:rsidRDefault="00CD5D23" w:rsidP="00CD5D23">
            <w:pPr>
              <w:spacing w:line="260" w:lineRule="atLeast"/>
            </w:pPr>
            <w:r w:rsidRPr="0064293C">
              <w:t>3000</w:t>
            </w:r>
          </w:p>
        </w:tc>
      </w:tr>
      <w:tr w:rsidR="0025052B" w:rsidRPr="00BE7E08" w14:paraId="3B795B6E" w14:textId="77777777" w:rsidTr="009A1C26">
        <w:tc>
          <w:tcPr>
            <w:tcW w:w="2835" w:type="dxa"/>
            <w:shd w:val="clear" w:color="auto" w:fill="FFFAEE" w:themeFill="background2"/>
          </w:tcPr>
          <w:p w14:paraId="6F8578FC" w14:textId="74217972" w:rsidR="0025052B" w:rsidRDefault="0025052B" w:rsidP="0025052B">
            <w:pPr>
              <w:spacing w:line="260" w:lineRule="atLeast"/>
              <w:rPr>
                <w:szCs w:val="20"/>
                <w:vertAlign w:val="subscript"/>
              </w:rPr>
            </w:pPr>
            <w:r w:rsidRPr="00D562AB">
              <w:t>Frostþol*</w:t>
            </w:r>
          </w:p>
        </w:tc>
        <w:tc>
          <w:tcPr>
            <w:tcW w:w="1701" w:type="dxa"/>
          </w:tcPr>
          <w:p w14:paraId="6E7F541B" w14:textId="77777777" w:rsidR="0025052B" w:rsidRPr="002043E3" w:rsidRDefault="0025052B" w:rsidP="0025052B">
            <w:pPr>
              <w:spacing w:line="260" w:lineRule="atLeast"/>
            </w:pPr>
          </w:p>
        </w:tc>
        <w:tc>
          <w:tcPr>
            <w:tcW w:w="1701" w:type="dxa"/>
          </w:tcPr>
          <w:p w14:paraId="25CA73B1" w14:textId="19786084" w:rsidR="0025052B" w:rsidRPr="002043E3" w:rsidRDefault="0025052B" w:rsidP="0025052B">
            <w:pPr>
              <w:spacing w:line="260" w:lineRule="atLeast"/>
            </w:pPr>
            <w:r w:rsidRPr="003F60DF">
              <w:t>-</w:t>
            </w:r>
          </w:p>
        </w:tc>
        <w:tc>
          <w:tcPr>
            <w:tcW w:w="1701" w:type="dxa"/>
          </w:tcPr>
          <w:p w14:paraId="62C505B8" w14:textId="3A1B6FCF" w:rsidR="0025052B" w:rsidRPr="002043E3" w:rsidRDefault="0025052B" w:rsidP="0025052B">
            <w:pPr>
              <w:spacing w:line="260" w:lineRule="atLeast"/>
            </w:pPr>
            <w:r w:rsidRPr="003F60DF">
              <w:t>-</w:t>
            </w:r>
          </w:p>
        </w:tc>
      </w:tr>
      <w:tr w:rsidR="00530C61" w:rsidRPr="00BE7E08" w14:paraId="5F7C5B93" w14:textId="77777777" w:rsidTr="009A1C26">
        <w:tc>
          <w:tcPr>
            <w:tcW w:w="2835" w:type="dxa"/>
            <w:shd w:val="clear" w:color="auto" w:fill="FFFAEE" w:themeFill="background2"/>
          </w:tcPr>
          <w:p w14:paraId="57EA4794" w14:textId="433CF3D7" w:rsidR="00530C61" w:rsidRDefault="00530C61" w:rsidP="00530C61">
            <w:pPr>
              <w:spacing w:line="260" w:lineRule="atLeast"/>
              <w:rPr>
                <w:szCs w:val="20"/>
                <w:vertAlign w:val="subscript"/>
              </w:rPr>
            </w:pPr>
            <w:r w:rsidRPr="00D562AB">
              <w:t>Styrkleikapróf</w:t>
            </w:r>
          </w:p>
        </w:tc>
        <w:tc>
          <w:tcPr>
            <w:tcW w:w="1701" w:type="dxa"/>
          </w:tcPr>
          <w:p w14:paraId="51C8D6A6" w14:textId="17BB67A4" w:rsidR="00530C61" w:rsidRPr="002043E3" w:rsidRDefault="00530C61" w:rsidP="00530C61">
            <w:pPr>
              <w:spacing w:line="260" w:lineRule="atLeast"/>
            </w:pPr>
            <w:r w:rsidRPr="00903B22">
              <w:t>6000</w:t>
            </w:r>
          </w:p>
        </w:tc>
        <w:tc>
          <w:tcPr>
            <w:tcW w:w="1701" w:type="dxa"/>
          </w:tcPr>
          <w:p w14:paraId="20DF8F00" w14:textId="0B83AA7D" w:rsidR="00530C61" w:rsidRPr="002043E3" w:rsidRDefault="00530C61" w:rsidP="00530C61">
            <w:pPr>
              <w:spacing w:line="260" w:lineRule="atLeast"/>
            </w:pPr>
            <w:r w:rsidRPr="00903B22">
              <w:t>9000</w:t>
            </w:r>
          </w:p>
        </w:tc>
        <w:tc>
          <w:tcPr>
            <w:tcW w:w="1701" w:type="dxa"/>
          </w:tcPr>
          <w:p w14:paraId="3B7DADAB" w14:textId="553041D2" w:rsidR="00530C61" w:rsidRPr="002043E3" w:rsidRDefault="00530C61" w:rsidP="00530C61">
            <w:pPr>
              <w:spacing w:line="260" w:lineRule="atLeast"/>
            </w:pPr>
            <w:r w:rsidRPr="00903B22">
              <w:t>9000</w:t>
            </w:r>
          </w:p>
        </w:tc>
      </w:tr>
      <w:tr w:rsidR="00530C61" w:rsidRPr="00BE7E08" w14:paraId="61DD6672" w14:textId="77777777" w:rsidTr="009A1C26">
        <w:tc>
          <w:tcPr>
            <w:tcW w:w="7938" w:type="dxa"/>
            <w:gridSpan w:val="4"/>
            <w:shd w:val="clear" w:color="auto" w:fill="FFFFFF" w:themeFill="background1"/>
          </w:tcPr>
          <w:p w14:paraId="2DF66DC2" w14:textId="36CF8DEC" w:rsidR="00530C61" w:rsidRPr="00AD02E7" w:rsidRDefault="00C34A62" w:rsidP="00AD02E7">
            <w:pPr>
              <w:rPr>
                <w:i/>
                <w:iCs/>
                <w:lang w:val="is-IS"/>
              </w:rPr>
            </w:pPr>
            <w:r w:rsidRPr="00C34A62">
              <w:rPr>
                <w:i/>
                <w:iCs/>
                <w:sz w:val="18"/>
                <w:szCs w:val="18"/>
              </w:rPr>
              <w:t>Gera skal eitt próf fyrir það magn sem tilgreint er í töflunni (m</w:t>
            </w:r>
            <w:r w:rsidRPr="00C34A62">
              <w:rPr>
                <w:i/>
                <w:iCs/>
                <w:sz w:val="18"/>
                <w:szCs w:val="18"/>
                <w:vertAlign w:val="superscript"/>
              </w:rPr>
              <w:t>3</w:t>
            </w:r>
            <w:r w:rsidRPr="00C34A62">
              <w:rPr>
                <w:i/>
                <w:iCs/>
                <w:sz w:val="18"/>
                <w:szCs w:val="18"/>
              </w:rPr>
              <w:t xml:space="preserve">). Auka þarf tíðni prófana ef prófanir á </w:t>
            </w:r>
            <w:r w:rsidRPr="00AD02E7">
              <w:rPr>
                <w:i/>
                <w:iCs/>
                <w:sz w:val="18"/>
                <w:szCs w:val="18"/>
              </w:rPr>
              <w:t>hönnunarstigi voru ekki gerðar í samræmi við leiðbeiningar.</w:t>
            </w:r>
            <w:r w:rsidR="00AD02E7" w:rsidRPr="00AD02E7">
              <w:rPr>
                <w:i/>
                <w:iCs/>
                <w:sz w:val="18"/>
                <w:szCs w:val="18"/>
              </w:rPr>
              <w:t xml:space="preserve"> </w:t>
            </w:r>
            <w:r w:rsidR="00AD02E7" w:rsidRPr="00AD02E7">
              <w:rPr>
                <w:i/>
                <w:iCs/>
                <w:sz w:val="18"/>
                <w:szCs w:val="18"/>
                <w:lang w:val="is-IS"/>
              </w:rPr>
              <w:t>Ekkert af þessum prófunum skal gera sjaldnar en einu sinni í verki, einu sinni á hverjum efnistökustað eða tvisvar sinnum á ári.</w:t>
            </w:r>
            <w:r w:rsidR="00AD02E7" w:rsidRPr="008926BA">
              <w:rPr>
                <w:i/>
                <w:iCs/>
                <w:lang w:val="is-IS"/>
              </w:rPr>
              <w:t xml:space="preserve"> </w:t>
            </w:r>
          </w:p>
        </w:tc>
      </w:tr>
      <w:tr w:rsidR="00530C61" w:rsidRPr="00BE7E08" w14:paraId="08EE715C" w14:textId="77777777" w:rsidTr="009A1C26">
        <w:tc>
          <w:tcPr>
            <w:tcW w:w="7938" w:type="dxa"/>
            <w:gridSpan w:val="4"/>
            <w:shd w:val="clear" w:color="auto" w:fill="FFFFFF" w:themeFill="background1"/>
          </w:tcPr>
          <w:p w14:paraId="557F1FA9" w14:textId="6ED79F76" w:rsidR="00530C61" w:rsidRPr="008E7F5B" w:rsidRDefault="008E7F5B" w:rsidP="00530C61">
            <w:pPr>
              <w:spacing w:line="260" w:lineRule="atLeast"/>
              <w:rPr>
                <w:i/>
                <w:iCs/>
                <w:sz w:val="18"/>
                <w:szCs w:val="18"/>
              </w:rPr>
            </w:pPr>
            <w:r w:rsidRPr="008E7F5B">
              <w:rPr>
                <w:i/>
                <w:iCs/>
                <w:sz w:val="18"/>
                <w:szCs w:val="18"/>
              </w:rPr>
              <w:t>* Ef steinefni stenst ekki leiðbeinandi kröfur um gerð og magn 3. flokks efnis samkvæmt berggreiningu, getur það kallað á að einnig sé gert frostþolspróf á framleiðslustigi.</w:t>
            </w:r>
          </w:p>
        </w:tc>
      </w:tr>
    </w:tbl>
    <w:p w14:paraId="0A8E7210" w14:textId="51AD91E7" w:rsidR="00831AC3" w:rsidRDefault="001E011B" w:rsidP="001E011B">
      <w:pPr>
        <w:spacing w:after="240"/>
        <w:rPr>
          <w:lang w:val="is-IS"/>
        </w:rPr>
      </w:pPr>
      <w:r w:rsidRPr="001E011B">
        <w:rPr>
          <w:lang w:val="is-IS"/>
        </w:rPr>
        <w:t xml:space="preserve">Þegar efni í burðarlag er blandað með biki (froðubiki eða bikþeytu) í blöndunarstöð skal taka sýni fyrir hver 500 tonn sem framleidd eru. Fyrstu tvo dagana skal taka a.m.k. 8 sýni ef verið er að blanda viðkomandi efni í fyrsta sinn, eða ef verið er að nota viðkomandi blöndunarstöð í fyrsta sinn. Kjarnar eru steyptir og kleyfnistyrkur þeirra mældur. Gera skal athuganir á gæðum froðubiks og bikþeytu a.m.k. einu sinni á dag. Ef sementi er blandað í efni í blöndunarstöð skal mæla kornadreifingu steinefnis, </w:t>
      </w:r>
      <w:r w:rsidRPr="001E011B">
        <w:rPr>
          <w:lang w:val="is-IS"/>
        </w:rPr>
        <w:lastRenderedPageBreak/>
        <w:t>húmusinnihald (sjónmat), sementsmagn sem notað er og þjöppun sýna fyrir hver 500 tonn sem framleidd eru.</w:t>
      </w:r>
    </w:p>
    <w:p w14:paraId="35BCD770" w14:textId="77777777" w:rsidR="007F7639" w:rsidRPr="007F7639" w:rsidRDefault="007F7639" w:rsidP="00436DBA">
      <w:pPr>
        <w:pStyle w:val="KAFLI"/>
      </w:pPr>
      <w:bookmarkStart w:id="16" w:name="_Toc92189088"/>
      <w:r w:rsidRPr="007F7639">
        <w:t>5.4</w:t>
      </w:r>
      <w:r w:rsidRPr="007F7639">
        <w:tab/>
        <w:t>Próf og mælingar við framkvæmd</w:t>
      </w:r>
      <w:bookmarkEnd w:id="16"/>
    </w:p>
    <w:p w14:paraId="28A1BC54" w14:textId="77777777" w:rsidR="007F7639" w:rsidRPr="007F7639" w:rsidRDefault="007F7639" w:rsidP="00436DBA">
      <w:pPr>
        <w:pStyle w:val="Heading3"/>
      </w:pPr>
      <w:bookmarkStart w:id="17" w:name="_Toc92189089"/>
      <w:r w:rsidRPr="007F7639">
        <w:t>5.4.1</w:t>
      </w:r>
      <w:r w:rsidRPr="007F7639">
        <w:tab/>
        <w:t>Verkferlar</w:t>
      </w:r>
      <w:bookmarkEnd w:id="17"/>
    </w:p>
    <w:p w14:paraId="5FC2B7C8" w14:textId="77777777" w:rsidR="007F7639" w:rsidRPr="007F7639" w:rsidRDefault="007F7639" w:rsidP="007F7639">
      <w:pPr>
        <w:spacing w:after="240"/>
        <w:rPr>
          <w:lang w:val="is-IS"/>
        </w:rPr>
      </w:pPr>
      <w:r w:rsidRPr="007F7639">
        <w:rPr>
          <w:lang w:val="is-IS"/>
        </w:rPr>
        <w:t xml:space="preserve">Flæðirit á mynd 5-6 sýnir feril athugana og mælinga sem gerðar eru þegar unnið er að byggingu burðarlaga (framkvæmdastig). Verkferillinn gengur út á að sannreyna að verkið sé unnið í samræmi við kröfur og einnig til að tryggja að efnið sem notað er hafi ekki breyst frá framleiðslu þar til það er komið í veginn. </w:t>
      </w:r>
    </w:p>
    <w:p w14:paraId="4C11689E" w14:textId="43626363" w:rsidR="007F7639" w:rsidRPr="007F7639" w:rsidRDefault="007F7639" w:rsidP="007F7639">
      <w:pPr>
        <w:spacing w:after="240"/>
        <w:rPr>
          <w:lang w:val="is-IS"/>
        </w:rPr>
      </w:pPr>
      <w:r w:rsidRPr="007F7639">
        <w:rPr>
          <w:lang w:val="is-IS"/>
        </w:rPr>
        <w:t>Eins og fram kemur í flæðiritinu skal ávallt sjónmeta efnið eftir að það hefur verið lagt út og ef einhver grunur leikur á að það sé gallað á einhvern hátt, eða standist ekki kröfur sem gerðar eru til gæða þess, skal taka sýni af efninu og prófa það. Þetta á við ef efnið í burðalaginu er ekki bundið með biki eða sementi. Ef efnið er bundið skal taka sýni af útlögðu efni, samanber það sem fram kemur í flæðiritinu. Fyrir óbundið efni ætti aðeins að þurfa að taka sýni í undantekningartilvikum ef farið hefur verið eftir þeim leiðum sem fjallað er um hér að framan varðandi prófanir á hönnunarstigi og framleiðslustigi. Til að leggja áherslu á þetta, er sá hluti flæðiritsins á mynd 5-6 hafður með strikalínum.</w:t>
      </w:r>
    </w:p>
    <w:p w14:paraId="52E763FE" w14:textId="77777777" w:rsidR="007F7639" w:rsidRPr="007F7639" w:rsidRDefault="007F7639" w:rsidP="007F7639">
      <w:pPr>
        <w:spacing w:after="240"/>
        <w:rPr>
          <w:lang w:val="is-IS"/>
        </w:rPr>
      </w:pPr>
      <w:r w:rsidRPr="007F7639">
        <w:rPr>
          <w:lang w:val="is-IS"/>
        </w:rPr>
        <w:t>Þegar búið er að leggja efnið út og þjappa það, er kannað hvort þjöppunin sé nægileg með aðferðum sem lýst er hér á eftir. Einnig eru gerðar kröfur til sléttleika yfirborðsins, afvötnunar og hreinleika þess, sem skal kanna og mæla eftir því sem við á.</w:t>
      </w:r>
    </w:p>
    <w:p w14:paraId="6CD472A4" w14:textId="6C66E99D" w:rsidR="009A1C26" w:rsidRDefault="007F7639" w:rsidP="007F7639">
      <w:pPr>
        <w:spacing w:after="240"/>
        <w:rPr>
          <w:lang w:val="is-IS"/>
        </w:rPr>
      </w:pPr>
      <w:r w:rsidRPr="007F7639">
        <w:rPr>
          <w:lang w:val="is-IS"/>
        </w:rPr>
        <w:t>Hér á eftir er gerð grein fyrir helstu prófunum og mælingum sem gerðar eru í tengslum við þennan verkferil.</w:t>
      </w:r>
    </w:p>
    <w:p w14:paraId="01C26C94" w14:textId="0A222E0A" w:rsidR="00005465" w:rsidRPr="00FC1AA7" w:rsidRDefault="00EA5BFE" w:rsidP="00FC1AA7">
      <w:pPr>
        <w:rPr>
          <w:lang w:val="is-IS"/>
        </w:rPr>
      </w:pPr>
      <w:r>
        <w:rPr>
          <w:noProof/>
        </w:rPr>
        <w:lastRenderedPageBreak/>
        <w:drawing>
          <wp:inline distT="0" distB="0" distL="0" distR="0" wp14:anchorId="2720165B" wp14:editId="00742C63">
            <wp:extent cx="5130800" cy="63055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0800" cy="6305550"/>
                    </a:xfrm>
                    <a:prstGeom prst="rect">
                      <a:avLst/>
                    </a:prstGeom>
                    <a:noFill/>
                    <a:ln>
                      <a:noFill/>
                    </a:ln>
                  </pic:spPr>
                </pic:pic>
              </a:graphicData>
            </a:graphic>
          </wp:inline>
        </w:drawing>
      </w:r>
    </w:p>
    <w:p w14:paraId="752B147E" w14:textId="082A7578" w:rsidR="00005465" w:rsidRDefault="00F0184A" w:rsidP="00EC37E1">
      <w:pPr>
        <w:pStyle w:val="Mynd"/>
      </w:pPr>
      <w:r w:rsidRPr="00AC4519">
        <w:rPr>
          <w:b/>
          <w:bCs/>
        </w:rPr>
        <w:t>Mynd 5</w:t>
      </w:r>
      <w:r w:rsidR="00AC4519">
        <w:rPr>
          <w:b/>
          <w:bCs/>
        </w:rPr>
        <w:t>-</w:t>
      </w:r>
      <w:r w:rsidRPr="00AC4519">
        <w:rPr>
          <w:b/>
          <w:bCs/>
        </w:rPr>
        <w:t>6:</w:t>
      </w:r>
      <w:r w:rsidRPr="00F0184A">
        <w:t xml:space="preserve"> </w:t>
      </w:r>
      <w:r w:rsidR="00EC37E1">
        <w:br/>
      </w:r>
      <w:r w:rsidRPr="00F0184A">
        <w:t>Flæðirit fyrir próf og mælingar við gerð burðarlags</w:t>
      </w:r>
    </w:p>
    <w:p w14:paraId="3E5CCF96" w14:textId="77777777" w:rsidR="00AC4519" w:rsidRPr="00AC4519" w:rsidRDefault="00AC4519" w:rsidP="00436DBA">
      <w:pPr>
        <w:pStyle w:val="Heading3"/>
      </w:pPr>
      <w:bookmarkStart w:id="18" w:name="_Toc92189090"/>
      <w:r w:rsidRPr="00AC4519">
        <w:t>5.4.2</w:t>
      </w:r>
      <w:r w:rsidRPr="00AC4519">
        <w:tab/>
        <w:t>Steinefnapróf</w:t>
      </w:r>
      <w:bookmarkEnd w:id="18"/>
    </w:p>
    <w:p w14:paraId="09948FBA" w14:textId="77777777" w:rsidR="00AC4519" w:rsidRPr="00AC4519" w:rsidRDefault="00AC4519" w:rsidP="00AC4519">
      <w:pPr>
        <w:spacing w:after="240"/>
        <w:rPr>
          <w:lang w:val="is-IS"/>
        </w:rPr>
      </w:pPr>
      <w:r w:rsidRPr="00AC4519">
        <w:rPr>
          <w:lang w:val="is-IS"/>
        </w:rPr>
        <w:t>Ef undirbúningi verksins hefur verið háttað í samræmi við þær áherslur sem nefndar eru í köflunum hér að framan hvað varðar prófanir við hönnun og framleiðslu burðarlagsefnis, ætti ekki að þurfa að gera nein steinefnapróf á efni eftir að það hefur verið lagt út, nema ef sjónmat bendir til að efnið standist ekki kröfur. Ef um slíkt er að ræða eru gerð sömu próf og nefnd eru í köflum 5.2.2 og 5.3.2, háð því hver ástæðan er fyrir því að ákvörðun er tekin um prófanir. Vísast því í þessa kafla og um kröfur til steinefna er fjallað í kafla 5.5.1.</w:t>
      </w:r>
    </w:p>
    <w:p w14:paraId="235A8B11" w14:textId="77777777" w:rsidR="00AC4519" w:rsidRPr="00AC4519" w:rsidRDefault="00AC4519" w:rsidP="00436DBA">
      <w:pPr>
        <w:pStyle w:val="Heading3"/>
      </w:pPr>
      <w:bookmarkStart w:id="19" w:name="_Toc92189091"/>
      <w:r w:rsidRPr="00AC4519">
        <w:lastRenderedPageBreak/>
        <w:t>5.4.3</w:t>
      </w:r>
      <w:r w:rsidRPr="00AC4519">
        <w:tab/>
        <w:t>Próf og mælingar</w:t>
      </w:r>
      <w:bookmarkEnd w:id="19"/>
    </w:p>
    <w:p w14:paraId="6395E35D" w14:textId="77777777" w:rsidR="00AC4519" w:rsidRPr="00AC4519" w:rsidRDefault="00AC4519" w:rsidP="00AC4519">
      <w:pPr>
        <w:spacing w:after="240"/>
        <w:rPr>
          <w:lang w:val="is-IS"/>
        </w:rPr>
      </w:pPr>
      <w:r w:rsidRPr="00AC4519">
        <w:rPr>
          <w:lang w:val="is-IS"/>
        </w:rPr>
        <w:t xml:space="preserve">Hér er fjallað um þau próf, mælingar og athuganir sem gerðar eru eftir að efni hefur verið lagt út og þjappað. Um er að ræða þjöppunarpróf, mælingar á sléttleika og þykktum og sjónmat á yfirborði burðarlags, en einnig er gerð grein fyrir prófunum á bundnum burðarlögum og athugun á froðubiki. Um kröfur til niðurstaðna prófa og mælinga vísast í kafla 5.5.3. </w:t>
      </w:r>
    </w:p>
    <w:p w14:paraId="08405EF9" w14:textId="77777777" w:rsidR="00AC4519" w:rsidRPr="00AC4519" w:rsidRDefault="00AC4519" w:rsidP="00AC4519">
      <w:pPr>
        <w:spacing w:after="240"/>
        <w:rPr>
          <w:lang w:val="is-IS"/>
        </w:rPr>
      </w:pPr>
      <w:r w:rsidRPr="00AC4519">
        <w:rPr>
          <w:lang w:val="is-IS"/>
        </w:rPr>
        <w:t xml:space="preserve">Þjöppunarmæling: Meta má árangur þjöppunar á nokkra mismunandi vegu eins og greint er frá hér á eftir. </w:t>
      </w:r>
    </w:p>
    <w:p w14:paraId="2888376C" w14:textId="77777777" w:rsidR="00AC4519" w:rsidRPr="00AC4519" w:rsidRDefault="00AC4519" w:rsidP="00AC4519">
      <w:pPr>
        <w:spacing w:after="240"/>
        <w:rPr>
          <w:lang w:val="is-IS"/>
        </w:rPr>
      </w:pPr>
      <w:r w:rsidRPr="00AC4519">
        <w:rPr>
          <w:lang w:val="is-IS"/>
        </w:rPr>
        <w:t xml:space="preserve">Þegar óbundið burðarlag er þjappað skal ávallt telja fjölda yfirferða valta og miða við lágmarksgildi í samræmi við gerð valta og lagþykktir, eins og fram kemur í töflu 5-3. Ef lagþykkt er önnur eða notuð er önnur gerð valta þarf að velja fjölda umferða sem tryggir að sambærileg þjöppun náist. Valtar skulu vera með tölvubúnað sem tengdur er við GPS staðsetningarbúnað þegar umferðir valta eru taldar. Slíkur búnaður eykur verulega líkur á því að allt yfirborð vegarins hafi verið þjappað með fullnægjandi hætti. Rétt er að hafa í huga að ekki er heppilegt að nota mjög þunga valta á þunn lög, eða ef hætta er á að efni brotni mikið niður. Stjórnandi valta skal skila skýrslu, þar sem fram kemur: </w:t>
      </w:r>
    </w:p>
    <w:p w14:paraId="620CCCE4" w14:textId="77777777" w:rsidR="008740FC" w:rsidRDefault="00AC4519" w:rsidP="00AC4519">
      <w:pPr>
        <w:pStyle w:val="ListParagraph"/>
        <w:numPr>
          <w:ilvl w:val="0"/>
          <w:numId w:val="42"/>
        </w:numPr>
        <w:spacing w:before="0"/>
        <w:rPr>
          <w:lang w:val="is-IS"/>
        </w:rPr>
      </w:pPr>
      <w:r w:rsidRPr="008740FC">
        <w:rPr>
          <w:lang w:val="is-IS"/>
        </w:rPr>
        <w:t>dagsetning</w:t>
      </w:r>
    </w:p>
    <w:p w14:paraId="3D06E9E6" w14:textId="77777777" w:rsidR="008740FC" w:rsidRDefault="00AC4519" w:rsidP="00AC4519">
      <w:pPr>
        <w:pStyle w:val="ListParagraph"/>
        <w:numPr>
          <w:ilvl w:val="0"/>
          <w:numId w:val="42"/>
        </w:numPr>
        <w:spacing w:before="0"/>
        <w:rPr>
          <w:lang w:val="is-IS"/>
        </w:rPr>
      </w:pPr>
      <w:r w:rsidRPr="008740FC">
        <w:rPr>
          <w:lang w:val="is-IS"/>
        </w:rPr>
        <w:t xml:space="preserve">gerð og stærð valta </w:t>
      </w:r>
    </w:p>
    <w:p w14:paraId="6FC6CB67" w14:textId="77777777" w:rsidR="00B43A08" w:rsidRDefault="00AC4519" w:rsidP="00AC4519">
      <w:pPr>
        <w:pStyle w:val="ListParagraph"/>
        <w:numPr>
          <w:ilvl w:val="0"/>
          <w:numId w:val="42"/>
        </w:numPr>
        <w:spacing w:before="0"/>
        <w:rPr>
          <w:lang w:val="is-IS"/>
        </w:rPr>
      </w:pPr>
      <w:r w:rsidRPr="008740FC">
        <w:rPr>
          <w:lang w:val="is-IS"/>
        </w:rPr>
        <w:t xml:space="preserve">þyngd og breidd tromlu </w:t>
      </w:r>
    </w:p>
    <w:p w14:paraId="1FB32DC6" w14:textId="77777777" w:rsidR="00B43A08" w:rsidRDefault="00AC4519" w:rsidP="00AC4519">
      <w:pPr>
        <w:pStyle w:val="ListParagraph"/>
        <w:numPr>
          <w:ilvl w:val="0"/>
          <w:numId w:val="42"/>
        </w:numPr>
        <w:spacing w:before="0"/>
        <w:rPr>
          <w:lang w:val="is-IS"/>
        </w:rPr>
      </w:pPr>
      <w:r w:rsidRPr="00B43A08">
        <w:rPr>
          <w:lang w:val="is-IS"/>
        </w:rPr>
        <w:t xml:space="preserve">hvaða vegarkafli var valtaður </w:t>
      </w:r>
    </w:p>
    <w:p w14:paraId="3F1EDAD9" w14:textId="77777777" w:rsidR="00B43A08" w:rsidRDefault="00AC4519" w:rsidP="00AC4519">
      <w:pPr>
        <w:pStyle w:val="ListParagraph"/>
        <w:numPr>
          <w:ilvl w:val="0"/>
          <w:numId w:val="42"/>
        </w:numPr>
        <w:spacing w:before="0"/>
        <w:rPr>
          <w:lang w:val="is-IS"/>
        </w:rPr>
      </w:pPr>
      <w:r w:rsidRPr="00B43A08">
        <w:rPr>
          <w:lang w:val="is-IS"/>
        </w:rPr>
        <w:t xml:space="preserve">hvaða lag í vegi </w:t>
      </w:r>
    </w:p>
    <w:p w14:paraId="6D28C408" w14:textId="77777777" w:rsidR="00B43A08" w:rsidRDefault="00AC4519" w:rsidP="00B43A08">
      <w:pPr>
        <w:pStyle w:val="ListParagraph"/>
        <w:numPr>
          <w:ilvl w:val="0"/>
          <w:numId w:val="42"/>
        </w:numPr>
        <w:spacing w:before="0"/>
        <w:rPr>
          <w:lang w:val="is-IS"/>
        </w:rPr>
      </w:pPr>
      <w:r w:rsidRPr="00B43A08">
        <w:rPr>
          <w:lang w:val="is-IS"/>
        </w:rPr>
        <w:t xml:space="preserve">lagþykkt </w:t>
      </w:r>
    </w:p>
    <w:p w14:paraId="757A3F36" w14:textId="1129016F" w:rsidR="00AC4519" w:rsidRPr="00B43A08" w:rsidRDefault="00AC4519" w:rsidP="00B43A08">
      <w:pPr>
        <w:pStyle w:val="ListParagraph"/>
        <w:numPr>
          <w:ilvl w:val="0"/>
          <w:numId w:val="42"/>
        </w:numPr>
        <w:spacing w:before="0"/>
        <w:rPr>
          <w:lang w:val="is-IS"/>
        </w:rPr>
      </w:pPr>
      <w:r w:rsidRPr="00B43A08">
        <w:rPr>
          <w:lang w:val="is-IS"/>
        </w:rPr>
        <w:t xml:space="preserve">hraði valta og fjölda yfirferða. </w:t>
      </w:r>
    </w:p>
    <w:p w14:paraId="6DD7E5D6" w14:textId="77777777" w:rsidR="00AC4519" w:rsidRPr="00AC4519" w:rsidRDefault="00AC4519" w:rsidP="00AC4519">
      <w:pPr>
        <w:spacing w:after="240"/>
        <w:rPr>
          <w:lang w:val="is-IS"/>
        </w:rPr>
      </w:pPr>
      <w:r w:rsidRPr="00AC4519">
        <w:rPr>
          <w:lang w:val="is-IS"/>
        </w:rPr>
        <w:t>Hraði valta skal vera milli 3 og 5 km/klst. Auk þess þarf að gera einhver þeirra prófa sem nefnd eru hér á eftir til að meta árangur þjöppunarinnar.</w:t>
      </w:r>
    </w:p>
    <w:p w14:paraId="4BAB178C" w14:textId="7EAB4A2A" w:rsidR="006C6952" w:rsidRDefault="00AC4519" w:rsidP="00EC37E1">
      <w:pPr>
        <w:pStyle w:val="Mynd"/>
      </w:pPr>
      <w:r w:rsidRPr="00AC4519">
        <w:rPr>
          <w:b/>
          <w:bCs/>
        </w:rPr>
        <w:t>Tafla 5</w:t>
      </w:r>
      <w:r>
        <w:rPr>
          <w:b/>
          <w:bCs/>
        </w:rPr>
        <w:t>-</w:t>
      </w:r>
      <w:r w:rsidRPr="00AC4519">
        <w:rPr>
          <w:b/>
          <w:bCs/>
        </w:rPr>
        <w:t>3:</w:t>
      </w:r>
      <w:r w:rsidRPr="00AC4519">
        <w:t xml:space="preserve"> </w:t>
      </w:r>
      <w:r w:rsidR="00EC37E1">
        <w:br/>
      </w:r>
      <w:r w:rsidRPr="00AC4519">
        <w:t>Val á valta, lagþykkt og fjölda yfirferða fyrir óbundin burðarlög</w:t>
      </w:r>
    </w:p>
    <w:tbl>
      <w:tblPr>
        <w:tblStyle w:val="IRCAcolor"/>
        <w:tblW w:w="8080" w:type="dxa"/>
        <w:tblLook w:val="0660" w:firstRow="1" w:lastRow="1" w:firstColumn="0" w:lastColumn="0" w:noHBand="1" w:noVBand="1"/>
      </w:tblPr>
      <w:tblGrid>
        <w:gridCol w:w="2694"/>
        <w:gridCol w:w="1417"/>
        <w:gridCol w:w="1334"/>
        <w:gridCol w:w="1225"/>
        <w:gridCol w:w="1410"/>
      </w:tblGrid>
      <w:tr w:rsidR="00E178F1" w:rsidRPr="00BE7E08" w14:paraId="3822FA3D" w14:textId="2BA72974" w:rsidTr="00680849">
        <w:trPr>
          <w:cnfStyle w:val="100000000000" w:firstRow="1" w:lastRow="0" w:firstColumn="0" w:lastColumn="0" w:oddVBand="0" w:evenVBand="0" w:oddHBand="0" w:evenHBand="0" w:firstRowFirstColumn="0" w:firstRowLastColumn="0" w:lastRowFirstColumn="0" w:lastRowLastColumn="0"/>
          <w:trHeight w:val="611"/>
        </w:trPr>
        <w:tc>
          <w:tcPr>
            <w:tcW w:w="2694" w:type="dxa"/>
          </w:tcPr>
          <w:p w14:paraId="680E06C1" w14:textId="162095A9" w:rsidR="00E178F1" w:rsidRPr="00BE7E08" w:rsidRDefault="00E178F1" w:rsidP="00E178F1">
            <w:pPr>
              <w:spacing w:line="260" w:lineRule="atLeast"/>
              <w:rPr>
                <w:sz w:val="18"/>
                <w:szCs w:val="18"/>
                <w:lang w:val="is-IS"/>
              </w:rPr>
            </w:pPr>
            <w:r w:rsidRPr="00306A96">
              <w:t>Gerð valta</w:t>
            </w:r>
          </w:p>
        </w:tc>
        <w:tc>
          <w:tcPr>
            <w:tcW w:w="1417" w:type="dxa"/>
          </w:tcPr>
          <w:p w14:paraId="7D260F39" w14:textId="3852BBCB" w:rsidR="00E178F1" w:rsidRPr="00BE7E08" w:rsidRDefault="00E178F1" w:rsidP="00E178F1">
            <w:pPr>
              <w:spacing w:line="260" w:lineRule="atLeast"/>
              <w:rPr>
                <w:sz w:val="18"/>
                <w:szCs w:val="18"/>
                <w:lang w:val="is-IS"/>
              </w:rPr>
            </w:pPr>
            <w:r w:rsidRPr="00306A96">
              <w:t>Heildar</w:t>
            </w:r>
            <w:r w:rsidR="00D01F30">
              <w:t>-</w:t>
            </w:r>
            <w:r w:rsidR="008B5ECD">
              <w:t>þyngd, t</w:t>
            </w:r>
          </w:p>
        </w:tc>
        <w:tc>
          <w:tcPr>
            <w:tcW w:w="1334" w:type="dxa"/>
          </w:tcPr>
          <w:p w14:paraId="7634DB5B" w14:textId="77777777" w:rsidR="00E448AB" w:rsidRPr="00B60CCE" w:rsidRDefault="00E448AB" w:rsidP="00E77D4B">
            <w:pPr>
              <w:rPr>
                <w:b w:val="0"/>
                <w:lang w:val="is-IS"/>
              </w:rPr>
            </w:pPr>
            <w:r w:rsidRPr="00B60CCE">
              <w:rPr>
                <w:lang w:val="is-IS"/>
              </w:rPr>
              <w:t>Statisk</w:t>
            </w:r>
          </w:p>
          <w:p w14:paraId="64D020BA" w14:textId="4152F362" w:rsidR="00E448AB" w:rsidRPr="00B60CCE" w:rsidRDefault="00680849" w:rsidP="00E77D4B">
            <w:pPr>
              <w:rPr>
                <w:b w:val="0"/>
                <w:lang w:val="is-IS"/>
              </w:rPr>
            </w:pPr>
            <w:r>
              <w:rPr>
                <w:lang w:val="is-IS"/>
              </w:rPr>
              <w:t>þyngd</w:t>
            </w:r>
            <w:r w:rsidR="00E448AB">
              <w:rPr>
                <w:lang w:val="is-IS"/>
              </w:rPr>
              <w:t>,</w:t>
            </w:r>
          </w:p>
          <w:p w14:paraId="25852C55" w14:textId="1CB56072" w:rsidR="00E178F1" w:rsidRDefault="00E448AB" w:rsidP="00E77D4B">
            <w:pPr>
              <w:rPr>
                <w:rFonts w:eastAsia="Times New Roman" w:cs="Times New Roman"/>
                <w:szCs w:val="24"/>
                <w:lang w:val="is-IS" w:eastAsia="en-US"/>
              </w:rPr>
            </w:pPr>
            <w:r w:rsidRPr="00B60CCE">
              <w:rPr>
                <w:lang w:val="is-IS"/>
              </w:rPr>
              <w:t>kg/cm</w:t>
            </w:r>
            <w:r>
              <w:rPr>
                <w:lang w:val="is-IS"/>
              </w:rPr>
              <w:t>*</w:t>
            </w:r>
          </w:p>
        </w:tc>
        <w:tc>
          <w:tcPr>
            <w:tcW w:w="1225" w:type="dxa"/>
          </w:tcPr>
          <w:p w14:paraId="487E9D10" w14:textId="1FC6850E" w:rsidR="00BC3467" w:rsidRPr="00B60CCE" w:rsidRDefault="00BC3467" w:rsidP="00E77D4B">
            <w:pPr>
              <w:rPr>
                <w:b w:val="0"/>
                <w:lang w:val="is-IS"/>
              </w:rPr>
            </w:pPr>
            <w:r w:rsidRPr="00B60CCE">
              <w:rPr>
                <w:lang w:val="is-IS"/>
              </w:rPr>
              <w:t>Lag</w:t>
            </w:r>
            <w:r>
              <w:rPr>
                <w:lang w:val="is-IS"/>
              </w:rPr>
              <w:t>þykkt,</w:t>
            </w:r>
          </w:p>
          <w:p w14:paraId="5330F395" w14:textId="3BBD672A" w:rsidR="00E178F1" w:rsidRDefault="00BC3467" w:rsidP="00E77D4B">
            <w:pPr>
              <w:rPr>
                <w:rFonts w:eastAsia="Times New Roman" w:cs="Times New Roman"/>
                <w:szCs w:val="24"/>
                <w:lang w:val="is-IS" w:eastAsia="en-US"/>
              </w:rPr>
            </w:pPr>
            <w:r w:rsidRPr="00B60CCE">
              <w:rPr>
                <w:lang w:val="is-IS"/>
              </w:rPr>
              <w:t>mm</w:t>
            </w:r>
          </w:p>
        </w:tc>
        <w:tc>
          <w:tcPr>
            <w:tcW w:w="1410" w:type="dxa"/>
          </w:tcPr>
          <w:p w14:paraId="46EE2387" w14:textId="112178BA" w:rsidR="00E178F1" w:rsidRDefault="0063698A" w:rsidP="00E178F1">
            <w:pPr>
              <w:spacing w:line="260" w:lineRule="atLeast"/>
              <w:rPr>
                <w:rFonts w:eastAsia="Times New Roman" w:cs="Times New Roman"/>
                <w:szCs w:val="24"/>
                <w:lang w:val="is-IS" w:eastAsia="en-US"/>
              </w:rPr>
            </w:pPr>
            <w:r w:rsidRPr="0063698A">
              <w:t>Lágmarksfj. yfirferða</w:t>
            </w:r>
          </w:p>
        </w:tc>
      </w:tr>
      <w:tr w:rsidR="00085E8B" w:rsidRPr="00BE7E08" w14:paraId="3336B2FF" w14:textId="259B9F66" w:rsidTr="00AB1E18">
        <w:tc>
          <w:tcPr>
            <w:tcW w:w="2694" w:type="dxa"/>
            <w:vMerge w:val="restart"/>
            <w:shd w:val="clear" w:color="auto" w:fill="FFFAEE" w:themeFill="background2"/>
          </w:tcPr>
          <w:p w14:paraId="4A464C87" w14:textId="77777777" w:rsidR="00085E8B" w:rsidRPr="00486E13" w:rsidRDefault="00085E8B" w:rsidP="00085E8B">
            <w:pPr>
              <w:spacing w:line="260" w:lineRule="atLeast"/>
              <w:rPr>
                <w:sz w:val="18"/>
                <w:szCs w:val="18"/>
                <w:vertAlign w:val="subscript"/>
                <w:lang w:val="is-IS"/>
              </w:rPr>
            </w:pPr>
            <w:r w:rsidRPr="00793DDE">
              <w:t>Einnar tromlu titurvalti</w:t>
            </w:r>
          </w:p>
          <w:p w14:paraId="30E6CBCE" w14:textId="2BE9FAC6" w:rsidR="00085E8B" w:rsidRPr="00486E13" w:rsidRDefault="00085E8B" w:rsidP="00085E8B">
            <w:pPr>
              <w:spacing w:line="260" w:lineRule="atLeast"/>
              <w:rPr>
                <w:sz w:val="18"/>
                <w:szCs w:val="18"/>
                <w:vertAlign w:val="subscript"/>
                <w:lang w:val="is-IS"/>
              </w:rPr>
            </w:pPr>
          </w:p>
        </w:tc>
        <w:tc>
          <w:tcPr>
            <w:tcW w:w="1417" w:type="dxa"/>
          </w:tcPr>
          <w:p w14:paraId="212568EB" w14:textId="750A8EA9" w:rsidR="00085E8B" w:rsidRPr="00BE7E08" w:rsidRDefault="00085E8B" w:rsidP="00085E8B">
            <w:pPr>
              <w:spacing w:line="260" w:lineRule="atLeast"/>
              <w:rPr>
                <w:sz w:val="18"/>
                <w:szCs w:val="18"/>
                <w:lang w:val="is-IS"/>
              </w:rPr>
            </w:pPr>
            <w:r w:rsidRPr="00A5186D">
              <w:t>6-8</w:t>
            </w:r>
          </w:p>
        </w:tc>
        <w:tc>
          <w:tcPr>
            <w:tcW w:w="1334" w:type="dxa"/>
          </w:tcPr>
          <w:p w14:paraId="7812ED8F" w14:textId="4E685D5E" w:rsidR="00085E8B" w:rsidRDefault="00085E8B" w:rsidP="00085E8B">
            <w:pPr>
              <w:spacing w:line="260" w:lineRule="atLeast"/>
              <w:rPr>
                <w:szCs w:val="20"/>
              </w:rPr>
            </w:pPr>
            <w:r w:rsidRPr="00F46E56">
              <w:t>15-25</w:t>
            </w:r>
          </w:p>
        </w:tc>
        <w:tc>
          <w:tcPr>
            <w:tcW w:w="1225" w:type="dxa"/>
          </w:tcPr>
          <w:p w14:paraId="4D593B8A" w14:textId="60406FAA" w:rsidR="00085E8B" w:rsidRDefault="00085E8B" w:rsidP="00085E8B">
            <w:pPr>
              <w:spacing w:line="260" w:lineRule="atLeast"/>
              <w:rPr>
                <w:szCs w:val="20"/>
              </w:rPr>
            </w:pPr>
            <w:r w:rsidRPr="000F69C9">
              <w:t>100</w:t>
            </w:r>
          </w:p>
        </w:tc>
        <w:tc>
          <w:tcPr>
            <w:tcW w:w="1410" w:type="dxa"/>
          </w:tcPr>
          <w:p w14:paraId="5E3ED34F" w14:textId="2EFEECAA" w:rsidR="00085E8B" w:rsidRDefault="00085E8B" w:rsidP="00085E8B">
            <w:pPr>
              <w:spacing w:line="260" w:lineRule="atLeast"/>
              <w:rPr>
                <w:szCs w:val="20"/>
              </w:rPr>
            </w:pPr>
            <w:r w:rsidRPr="00DA08A6">
              <w:t>6</w:t>
            </w:r>
          </w:p>
        </w:tc>
      </w:tr>
      <w:tr w:rsidR="00085E8B" w:rsidRPr="00BE7E08" w14:paraId="336683FE" w14:textId="77777777" w:rsidTr="00AB1E18">
        <w:tc>
          <w:tcPr>
            <w:tcW w:w="2694" w:type="dxa"/>
            <w:vMerge/>
            <w:shd w:val="clear" w:color="auto" w:fill="FFFAEE" w:themeFill="background2"/>
          </w:tcPr>
          <w:p w14:paraId="0701DDF9" w14:textId="77777777" w:rsidR="00085E8B" w:rsidRDefault="00085E8B" w:rsidP="00085E8B">
            <w:pPr>
              <w:spacing w:line="260" w:lineRule="atLeast"/>
              <w:rPr>
                <w:szCs w:val="20"/>
                <w:vertAlign w:val="subscript"/>
              </w:rPr>
            </w:pPr>
          </w:p>
        </w:tc>
        <w:tc>
          <w:tcPr>
            <w:tcW w:w="1417" w:type="dxa"/>
          </w:tcPr>
          <w:p w14:paraId="6DAD49B5" w14:textId="310FD273" w:rsidR="00085E8B" w:rsidRDefault="00085E8B" w:rsidP="00085E8B">
            <w:pPr>
              <w:spacing w:line="260" w:lineRule="atLeast"/>
              <w:rPr>
                <w:szCs w:val="20"/>
              </w:rPr>
            </w:pPr>
            <w:r w:rsidRPr="00A5186D">
              <w:t>8-10</w:t>
            </w:r>
          </w:p>
        </w:tc>
        <w:tc>
          <w:tcPr>
            <w:tcW w:w="1334" w:type="dxa"/>
          </w:tcPr>
          <w:p w14:paraId="2BF1A40F" w14:textId="14D2B432" w:rsidR="00085E8B" w:rsidRDefault="00085E8B" w:rsidP="00085E8B">
            <w:pPr>
              <w:spacing w:line="260" w:lineRule="atLeast"/>
              <w:rPr>
                <w:szCs w:val="20"/>
              </w:rPr>
            </w:pPr>
            <w:r w:rsidRPr="00F46E56">
              <w:t>25-35</w:t>
            </w:r>
          </w:p>
        </w:tc>
        <w:tc>
          <w:tcPr>
            <w:tcW w:w="1225" w:type="dxa"/>
          </w:tcPr>
          <w:p w14:paraId="702F9E4D" w14:textId="2308A70C" w:rsidR="00085E8B" w:rsidRDefault="00085E8B" w:rsidP="00085E8B">
            <w:pPr>
              <w:spacing w:line="260" w:lineRule="atLeast"/>
              <w:rPr>
                <w:szCs w:val="20"/>
              </w:rPr>
            </w:pPr>
            <w:r w:rsidRPr="000F69C9">
              <w:t>200</w:t>
            </w:r>
          </w:p>
        </w:tc>
        <w:tc>
          <w:tcPr>
            <w:tcW w:w="1410" w:type="dxa"/>
          </w:tcPr>
          <w:p w14:paraId="6DD8DB6B" w14:textId="04C9F0F5" w:rsidR="00085E8B" w:rsidRDefault="00085E8B" w:rsidP="00085E8B">
            <w:pPr>
              <w:spacing w:line="260" w:lineRule="atLeast"/>
              <w:rPr>
                <w:szCs w:val="20"/>
              </w:rPr>
            </w:pPr>
            <w:r w:rsidRPr="00DA08A6">
              <w:t>6</w:t>
            </w:r>
          </w:p>
        </w:tc>
      </w:tr>
      <w:tr w:rsidR="00085E8B" w:rsidRPr="00BE7E08" w14:paraId="10460AAD" w14:textId="77777777" w:rsidTr="00AB1E18">
        <w:tc>
          <w:tcPr>
            <w:tcW w:w="2694" w:type="dxa"/>
            <w:vMerge/>
            <w:shd w:val="clear" w:color="auto" w:fill="FFFAEE" w:themeFill="background2"/>
          </w:tcPr>
          <w:p w14:paraId="278C0C05" w14:textId="77777777" w:rsidR="00085E8B" w:rsidRDefault="00085E8B" w:rsidP="00085E8B">
            <w:pPr>
              <w:spacing w:line="260" w:lineRule="atLeast"/>
              <w:rPr>
                <w:szCs w:val="20"/>
                <w:vertAlign w:val="subscript"/>
              </w:rPr>
            </w:pPr>
          </w:p>
        </w:tc>
        <w:tc>
          <w:tcPr>
            <w:tcW w:w="1417" w:type="dxa"/>
          </w:tcPr>
          <w:p w14:paraId="42B5EB77" w14:textId="4709434B" w:rsidR="00085E8B" w:rsidRDefault="00085E8B" w:rsidP="00085E8B">
            <w:pPr>
              <w:spacing w:line="260" w:lineRule="atLeast"/>
              <w:rPr>
                <w:szCs w:val="20"/>
              </w:rPr>
            </w:pPr>
            <w:r w:rsidRPr="00A5186D">
              <w:t>10-13</w:t>
            </w:r>
          </w:p>
        </w:tc>
        <w:tc>
          <w:tcPr>
            <w:tcW w:w="1334" w:type="dxa"/>
          </w:tcPr>
          <w:p w14:paraId="5817114A" w14:textId="72579BDB" w:rsidR="00085E8B" w:rsidRDefault="00085E8B" w:rsidP="00085E8B">
            <w:pPr>
              <w:spacing w:line="260" w:lineRule="atLeast"/>
              <w:rPr>
                <w:szCs w:val="20"/>
              </w:rPr>
            </w:pPr>
            <w:r w:rsidRPr="00F46E56">
              <w:t>35-45</w:t>
            </w:r>
          </w:p>
        </w:tc>
        <w:tc>
          <w:tcPr>
            <w:tcW w:w="1225" w:type="dxa"/>
          </w:tcPr>
          <w:p w14:paraId="07FF34A7" w14:textId="1DFD4C7B" w:rsidR="00085E8B" w:rsidRDefault="00085E8B" w:rsidP="00085E8B">
            <w:pPr>
              <w:spacing w:line="260" w:lineRule="atLeast"/>
              <w:rPr>
                <w:szCs w:val="20"/>
              </w:rPr>
            </w:pPr>
            <w:r w:rsidRPr="000F69C9">
              <w:t>250</w:t>
            </w:r>
          </w:p>
        </w:tc>
        <w:tc>
          <w:tcPr>
            <w:tcW w:w="1410" w:type="dxa"/>
          </w:tcPr>
          <w:p w14:paraId="6493AC4E" w14:textId="522D8726" w:rsidR="00085E8B" w:rsidRDefault="00085E8B" w:rsidP="00085E8B">
            <w:pPr>
              <w:spacing w:line="260" w:lineRule="atLeast"/>
              <w:rPr>
                <w:szCs w:val="20"/>
              </w:rPr>
            </w:pPr>
            <w:r w:rsidRPr="00DA08A6">
              <w:t>6</w:t>
            </w:r>
          </w:p>
        </w:tc>
      </w:tr>
      <w:tr w:rsidR="00085E8B" w:rsidRPr="00BE7E08" w14:paraId="5308CB3B" w14:textId="77777777" w:rsidTr="00AB1E18">
        <w:tc>
          <w:tcPr>
            <w:tcW w:w="2694" w:type="dxa"/>
            <w:vMerge w:val="restart"/>
            <w:shd w:val="clear" w:color="auto" w:fill="FFFAEE" w:themeFill="background2"/>
          </w:tcPr>
          <w:p w14:paraId="0442562D" w14:textId="7712355E" w:rsidR="00085E8B" w:rsidRDefault="00085E8B" w:rsidP="00085E8B">
            <w:pPr>
              <w:spacing w:line="260" w:lineRule="atLeast"/>
              <w:rPr>
                <w:szCs w:val="20"/>
                <w:vertAlign w:val="subscript"/>
              </w:rPr>
            </w:pPr>
            <w:r w:rsidRPr="00793DDE">
              <w:t xml:space="preserve">Tveggja </w:t>
            </w:r>
            <w:r>
              <w:t>tromlu titurvalti</w:t>
            </w:r>
          </w:p>
        </w:tc>
        <w:tc>
          <w:tcPr>
            <w:tcW w:w="1417" w:type="dxa"/>
          </w:tcPr>
          <w:p w14:paraId="7FF0A554" w14:textId="496772F5" w:rsidR="00085E8B" w:rsidRDefault="00085E8B" w:rsidP="00085E8B">
            <w:pPr>
              <w:spacing w:line="260" w:lineRule="atLeast"/>
              <w:rPr>
                <w:szCs w:val="20"/>
              </w:rPr>
            </w:pPr>
            <w:r w:rsidRPr="00A5186D">
              <w:t>2-4</w:t>
            </w:r>
          </w:p>
        </w:tc>
        <w:tc>
          <w:tcPr>
            <w:tcW w:w="1334" w:type="dxa"/>
          </w:tcPr>
          <w:p w14:paraId="4E03956E" w14:textId="26031B85" w:rsidR="00085E8B" w:rsidRDefault="00085E8B" w:rsidP="00085E8B">
            <w:pPr>
              <w:spacing w:line="260" w:lineRule="atLeast"/>
              <w:rPr>
                <w:szCs w:val="20"/>
              </w:rPr>
            </w:pPr>
            <w:r w:rsidRPr="00F46E56">
              <w:t>15-25</w:t>
            </w:r>
          </w:p>
        </w:tc>
        <w:tc>
          <w:tcPr>
            <w:tcW w:w="1225" w:type="dxa"/>
          </w:tcPr>
          <w:p w14:paraId="7A8877FF" w14:textId="196BCB59" w:rsidR="00085E8B" w:rsidRDefault="00085E8B" w:rsidP="00085E8B">
            <w:pPr>
              <w:spacing w:line="260" w:lineRule="atLeast"/>
              <w:rPr>
                <w:szCs w:val="20"/>
              </w:rPr>
            </w:pPr>
            <w:r w:rsidRPr="000F69C9">
              <w:t>100</w:t>
            </w:r>
          </w:p>
        </w:tc>
        <w:tc>
          <w:tcPr>
            <w:tcW w:w="1410" w:type="dxa"/>
          </w:tcPr>
          <w:p w14:paraId="60706613" w14:textId="37A693B9" w:rsidR="00085E8B" w:rsidRDefault="00085E8B" w:rsidP="00085E8B">
            <w:pPr>
              <w:spacing w:line="260" w:lineRule="atLeast"/>
              <w:rPr>
                <w:szCs w:val="20"/>
              </w:rPr>
            </w:pPr>
            <w:r w:rsidRPr="00DA08A6">
              <w:t>6</w:t>
            </w:r>
          </w:p>
        </w:tc>
      </w:tr>
      <w:tr w:rsidR="00085E8B" w:rsidRPr="00BE7E08" w14:paraId="166A0A12" w14:textId="77777777" w:rsidTr="00AB1E18">
        <w:tc>
          <w:tcPr>
            <w:tcW w:w="2694" w:type="dxa"/>
            <w:vMerge/>
            <w:shd w:val="clear" w:color="auto" w:fill="FFFAEE" w:themeFill="background2"/>
          </w:tcPr>
          <w:p w14:paraId="04F550E2" w14:textId="77777777" w:rsidR="00085E8B" w:rsidRDefault="00085E8B" w:rsidP="00085E8B">
            <w:pPr>
              <w:spacing w:line="260" w:lineRule="atLeast"/>
              <w:rPr>
                <w:szCs w:val="20"/>
                <w:vertAlign w:val="subscript"/>
              </w:rPr>
            </w:pPr>
          </w:p>
        </w:tc>
        <w:tc>
          <w:tcPr>
            <w:tcW w:w="1417" w:type="dxa"/>
          </w:tcPr>
          <w:p w14:paraId="522CAA6B" w14:textId="20B1EB43" w:rsidR="00085E8B" w:rsidRDefault="00085E8B" w:rsidP="00085E8B">
            <w:pPr>
              <w:spacing w:line="260" w:lineRule="atLeast"/>
              <w:rPr>
                <w:szCs w:val="20"/>
              </w:rPr>
            </w:pPr>
            <w:r w:rsidRPr="00A5186D">
              <w:t>4-8</w:t>
            </w:r>
          </w:p>
        </w:tc>
        <w:tc>
          <w:tcPr>
            <w:tcW w:w="1334" w:type="dxa"/>
          </w:tcPr>
          <w:p w14:paraId="1692AD2E" w14:textId="604373A3" w:rsidR="00085E8B" w:rsidRDefault="00085E8B" w:rsidP="00085E8B">
            <w:pPr>
              <w:spacing w:line="260" w:lineRule="atLeast"/>
              <w:rPr>
                <w:szCs w:val="20"/>
              </w:rPr>
            </w:pPr>
            <w:r w:rsidRPr="00F46E56">
              <w:t>15-25</w:t>
            </w:r>
          </w:p>
        </w:tc>
        <w:tc>
          <w:tcPr>
            <w:tcW w:w="1225" w:type="dxa"/>
          </w:tcPr>
          <w:p w14:paraId="140A7D2E" w14:textId="5764E5CE" w:rsidR="00085E8B" w:rsidRDefault="00085E8B" w:rsidP="00085E8B">
            <w:pPr>
              <w:spacing w:line="260" w:lineRule="atLeast"/>
              <w:rPr>
                <w:szCs w:val="20"/>
              </w:rPr>
            </w:pPr>
            <w:r w:rsidRPr="000F69C9">
              <w:t>200</w:t>
            </w:r>
          </w:p>
        </w:tc>
        <w:tc>
          <w:tcPr>
            <w:tcW w:w="1410" w:type="dxa"/>
          </w:tcPr>
          <w:p w14:paraId="7170FB6A" w14:textId="0C7DEEA9" w:rsidR="00085E8B" w:rsidRDefault="00085E8B" w:rsidP="00085E8B">
            <w:pPr>
              <w:spacing w:line="260" w:lineRule="atLeast"/>
              <w:rPr>
                <w:szCs w:val="20"/>
              </w:rPr>
            </w:pPr>
            <w:r w:rsidRPr="00DA08A6">
              <w:t>6</w:t>
            </w:r>
          </w:p>
        </w:tc>
      </w:tr>
      <w:tr w:rsidR="00085E8B" w:rsidRPr="00BE7E08" w14:paraId="2F852569" w14:textId="77777777" w:rsidTr="00AB1E18">
        <w:tc>
          <w:tcPr>
            <w:tcW w:w="2694" w:type="dxa"/>
            <w:vMerge/>
            <w:shd w:val="clear" w:color="auto" w:fill="FFFAEE" w:themeFill="background2"/>
          </w:tcPr>
          <w:p w14:paraId="11EC3BE9" w14:textId="77777777" w:rsidR="00085E8B" w:rsidRDefault="00085E8B" w:rsidP="00085E8B">
            <w:pPr>
              <w:spacing w:line="260" w:lineRule="atLeast"/>
              <w:rPr>
                <w:szCs w:val="20"/>
                <w:vertAlign w:val="subscript"/>
              </w:rPr>
            </w:pPr>
          </w:p>
        </w:tc>
        <w:tc>
          <w:tcPr>
            <w:tcW w:w="1417" w:type="dxa"/>
          </w:tcPr>
          <w:p w14:paraId="2EC3198F" w14:textId="649B1D0A" w:rsidR="00085E8B" w:rsidRDefault="00085E8B" w:rsidP="00085E8B">
            <w:pPr>
              <w:spacing w:line="260" w:lineRule="atLeast"/>
              <w:rPr>
                <w:szCs w:val="20"/>
              </w:rPr>
            </w:pPr>
            <w:r w:rsidRPr="00A5186D">
              <w:t>8-13</w:t>
            </w:r>
          </w:p>
        </w:tc>
        <w:tc>
          <w:tcPr>
            <w:tcW w:w="1334" w:type="dxa"/>
          </w:tcPr>
          <w:p w14:paraId="0DB85A78" w14:textId="16B82882" w:rsidR="00085E8B" w:rsidRDefault="00085E8B" w:rsidP="00085E8B">
            <w:pPr>
              <w:spacing w:line="260" w:lineRule="atLeast"/>
              <w:rPr>
                <w:szCs w:val="20"/>
              </w:rPr>
            </w:pPr>
            <w:r w:rsidRPr="00F46E56">
              <w:t>25-35</w:t>
            </w:r>
          </w:p>
        </w:tc>
        <w:tc>
          <w:tcPr>
            <w:tcW w:w="1225" w:type="dxa"/>
          </w:tcPr>
          <w:p w14:paraId="74736710" w14:textId="54D0ECD2" w:rsidR="00085E8B" w:rsidRDefault="00085E8B" w:rsidP="00085E8B">
            <w:pPr>
              <w:spacing w:line="260" w:lineRule="atLeast"/>
              <w:rPr>
                <w:szCs w:val="20"/>
              </w:rPr>
            </w:pPr>
            <w:r w:rsidRPr="000F69C9">
              <w:t>250</w:t>
            </w:r>
          </w:p>
        </w:tc>
        <w:tc>
          <w:tcPr>
            <w:tcW w:w="1410" w:type="dxa"/>
          </w:tcPr>
          <w:p w14:paraId="0A45B6DE" w14:textId="563983B0" w:rsidR="00085E8B" w:rsidRDefault="00085E8B" w:rsidP="00085E8B">
            <w:pPr>
              <w:spacing w:line="260" w:lineRule="atLeast"/>
              <w:rPr>
                <w:szCs w:val="20"/>
              </w:rPr>
            </w:pPr>
            <w:r w:rsidRPr="00DA08A6">
              <w:t>6</w:t>
            </w:r>
          </w:p>
        </w:tc>
      </w:tr>
      <w:tr w:rsidR="00B43A08" w:rsidRPr="00BE7E08" w14:paraId="36B07852" w14:textId="77777777" w:rsidTr="00B43A08">
        <w:tc>
          <w:tcPr>
            <w:tcW w:w="8080" w:type="dxa"/>
            <w:gridSpan w:val="5"/>
            <w:shd w:val="clear" w:color="auto" w:fill="FFFFFF" w:themeFill="background1"/>
          </w:tcPr>
          <w:p w14:paraId="34337F89" w14:textId="5953AF3C" w:rsidR="00B43A08" w:rsidRPr="00DA08A6" w:rsidRDefault="00B43A08" w:rsidP="00085E8B">
            <w:pPr>
              <w:spacing w:line="260" w:lineRule="atLeast"/>
            </w:pPr>
            <w:r w:rsidRPr="006F57F6">
              <w:rPr>
                <w:i/>
                <w:iCs/>
                <w:sz w:val="18"/>
                <w:szCs w:val="18"/>
                <w:lang w:val="is-IS"/>
              </w:rPr>
              <w:t>* Þyngd á hverja valtatromlu í kg á breiddareiningu hverrar valtatromlu sem mæld er í cm</w:t>
            </w:r>
          </w:p>
        </w:tc>
      </w:tr>
    </w:tbl>
    <w:p w14:paraId="5BE70620" w14:textId="37B415B1" w:rsidR="002815D6" w:rsidRPr="006F57F6" w:rsidRDefault="002815D6" w:rsidP="00287CE2">
      <w:pPr>
        <w:spacing w:before="240" w:after="240"/>
        <w:rPr>
          <w:i/>
          <w:iCs/>
          <w:sz w:val="18"/>
          <w:szCs w:val="18"/>
          <w:lang w:val="is-IS"/>
        </w:rPr>
      </w:pPr>
      <w:r w:rsidRPr="002815D6">
        <w:rPr>
          <w:i/>
          <w:iCs/>
          <w:sz w:val="18"/>
          <w:szCs w:val="18"/>
          <w:lang w:val="is-IS"/>
        </w:rPr>
        <w:t>Taflan er unnin með hliðsjón af töflu 602.3 bls. 186 í Vegbygging N200 (útgáfa 2018) og töflu E5.4-3 bls</w:t>
      </w:r>
      <w:r w:rsidR="003A664C">
        <w:rPr>
          <w:i/>
          <w:iCs/>
          <w:sz w:val="18"/>
          <w:szCs w:val="18"/>
          <w:lang w:val="is-IS"/>
        </w:rPr>
        <w:t>.</w:t>
      </w:r>
      <w:r w:rsidRPr="002815D6">
        <w:rPr>
          <w:i/>
          <w:iCs/>
          <w:sz w:val="18"/>
          <w:szCs w:val="18"/>
          <w:lang w:val="is-IS"/>
        </w:rPr>
        <w:t xml:space="preserve"> 44 í ATB VÄG (útgáfa 2005).</w:t>
      </w:r>
    </w:p>
    <w:p w14:paraId="6603B0D8" w14:textId="77777777" w:rsidR="00F338BA" w:rsidRPr="00F338BA" w:rsidRDefault="00F338BA" w:rsidP="00F338BA">
      <w:pPr>
        <w:spacing w:after="240"/>
        <w:rPr>
          <w:lang w:val="is-IS"/>
        </w:rPr>
      </w:pPr>
      <w:r w:rsidRPr="00F338BA">
        <w:rPr>
          <w:lang w:val="is-IS"/>
        </w:rPr>
        <w:lastRenderedPageBreak/>
        <w:t xml:space="preserve">Árangur þjöppunar skal einnig meta með kvörðuðum niðurstöðum þjöppunarmælis í valta. Því skal valti vera með þjöppunarmæli og mæliaflestur vera skráður reglulega. Slíkir valtar eru með tölvubúnað, sem sér um skráninguna og er hægt að fá skýrslu um þjöppunina strax á staðnum. Til að hægt sé að vinna með þjöppunarmæli í völtum skal kvarða mælinn með því að gera tilraunaþjöppun á efninu sem notað er, mæla það og bera saman við niðurstöður plötuprófs. Tilraunaþjöppun skal gera á vegarkafla sem hefur einsleita efnisgerð og undirstöðu og skulu prófin gerð á veikustu svæðum kaflans. Endurtaka skal kvörðun þjöppunarmælis á minnst 2 mánaða fresti eða eftir hverja 15.000 m2 sem unnir hafa verið og eins ef skipt er um efnistökustað, breyting verður á efnisgerð, undirbygging breytist, o.s.frv. Mæligildi þjöppunarmælis í valta skal prenta út fyrir allt þversnið vegarins og skila því á tölvutæku formi. Í kafla 5.5.3 eru birtar kröfur til þjöppunar. </w:t>
      </w:r>
    </w:p>
    <w:p w14:paraId="36A4472E" w14:textId="1B22058E" w:rsidR="00F338BA" w:rsidRPr="00F338BA" w:rsidRDefault="00F338BA" w:rsidP="00F338BA">
      <w:pPr>
        <w:spacing w:after="240"/>
        <w:rPr>
          <w:lang w:val="is-IS"/>
        </w:rPr>
      </w:pPr>
      <w:r w:rsidRPr="00F338BA">
        <w:rPr>
          <w:lang w:val="is-IS"/>
        </w:rPr>
        <w:t>Einnig er hægt að meta árangur þjöppunarinnar með rúmþyngdarmælingum (geislamælingum</w:t>
      </w:r>
      <w:r w:rsidR="00FD203A">
        <w:rPr>
          <w:lang w:val="is-IS"/>
        </w:rPr>
        <w:t>, rafsegulmælingum</w:t>
      </w:r>
      <w:r w:rsidRPr="00F338BA">
        <w:rPr>
          <w:lang w:val="is-IS"/>
        </w:rPr>
        <w:t xml:space="preserve"> eða sandkeiluprófi), plötuprófi eða í undantekningartilvikum hæðarmælingum. </w:t>
      </w:r>
    </w:p>
    <w:p w14:paraId="574B7B16" w14:textId="77777777" w:rsidR="00F338BA" w:rsidRPr="00F338BA" w:rsidRDefault="00F338BA" w:rsidP="00F338BA">
      <w:pPr>
        <w:spacing w:after="240"/>
        <w:rPr>
          <w:lang w:val="is-IS"/>
        </w:rPr>
      </w:pPr>
      <w:r w:rsidRPr="00F338BA">
        <w:rPr>
          <w:lang w:val="is-IS"/>
        </w:rPr>
        <w:t>Þegar valið er hver af ofangreindum aðferðum er notuð, má hafa upplýsingar í töflu 5-4 til hliðsjónar.</w:t>
      </w:r>
    </w:p>
    <w:p w14:paraId="6130958E" w14:textId="3AA140CC" w:rsidR="006C6952" w:rsidRDefault="00F338BA" w:rsidP="00EC37E1">
      <w:pPr>
        <w:pStyle w:val="Mynd"/>
      </w:pPr>
      <w:r w:rsidRPr="00F338BA">
        <w:rPr>
          <w:b/>
          <w:bCs/>
        </w:rPr>
        <w:t>Tafla 5</w:t>
      </w:r>
      <w:r>
        <w:rPr>
          <w:b/>
          <w:bCs/>
        </w:rPr>
        <w:t>-</w:t>
      </w:r>
      <w:r w:rsidRPr="00F338BA">
        <w:rPr>
          <w:b/>
          <w:bCs/>
        </w:rPr>
        <w:t>4:</w:t>
      </w:r>
      <w:r w:rsidRPr="00F338BA">
        <w:t xml:space="preserve"> </w:t>
      </w:r>
      <w:r w:rsidR="00EC37E1">
        <w:br/>
      </w:r>
      <w:r w:rsidRPr="00F338BA">
        <w:t>Aðferðir til mælinga á þjöppun</w:t>
      </w:r>
    </w:p>
    <w:tbl>
      <w:tblPr>
        <w:tblStyle w:val="IRCAcolor"/>
        <w:tblW w:w="8080" w:type="dxa"/>
        <w:tblLook w:val="0660" w:firstRow="1" w:lastRow="1" w:firstColumn="0" w:lastColumn="0" w:noHBand="1" w:noVBand="1"/>
      </w:tblPr>
      <w:tblGrid>
        <w:gridCol w:w="2410"/>
        <w:gridCol w:w="5670"/>
      </w:tblGrid>
      <w:tr w:rsidR="00B75859" w:rsidRPr="00BE7E08" w14:paraId="2244861F" w14:textId="77777777" w:rsidTr="00287CE2">
        <w:trPr>
          <w:cnfStyle w:val="100000000000" w:firstRow="1" w:lastRow="0" w:firstColumn="0" w:lastColumn="0" w:oddVBand="0" w:evenVBand="0" w:oddHBand="0" w:evenHBand="0" w:firstRowFirstColumn="0" w:firstRowLastColumn="0" w:lastRowFirstColumn="0" w:lastRowLastColumn="0"/>
          <w:trHeight w:val="346"/>
        </w:trPr>
        <w:tc>
          <w:tcPr>
            <w:tcW w:w="2410" w:type="dxa"/>
          </w:tcPr>
          <w:p w14:paraId="433517BA" w14:textId="1D0660B1" w:rsidR="00B75859" w:rsidRPr="00BE7E08" w:rsidRDefault="00B75859" w:rsidP="00B75859">
            <w:pPr>
              <w:spacing w:line="260" w:lineRule="atLeast"/>
              <w:rPr>
                <w:sz w:val="18"/>
                <w:szCs w:val="18"/>
                <w:lang w:val="is-IS"/>
              </w:rPr>
            </w:pPr>
            <w:r w:rsidRPr="00EF5430">
              <w:t>Aðferð</w:t>
            </w:r>
          </w:p>
        </w:tc>
        <w:tc>
          <w:tcPr>
            <w:tcW w:w="5670" w:type="dxa"/>
          </w:tcPr>
          <w:p w14:paraId="66DC08A5" w14:textId="6965BD1A" w:rsidR="00B75859" w:rsidRPr="00BE7E08" w:rsidRDefault="00B75859" w:rsidP="00B75859">
            <w:pPr>
              <w:spacing w:line="260" w:lineRule="atLeast"/>
              <w:rPr>
                <w:sz w:val="18"/>
                <w:szCs w:val="18"/>
                <w:lang w:val="is-IS"/>
              </w:rPr>
            </w:pPr>
            <w:r w:rsidRPr="00EF5430">
              <w:t>Notkunarsvið og athugasemdir</w:t>
            </w:r>
          </w:p>
        </w:tc>
      </w:tr>
      <w:tr w:rsidR="00012938" w:rsidRPr="00BE7E08" w14:paraId="2F33227D" w14:textId="77777777" w:rsidTr="00460FCE">
        <w:tc>
          <w:tcPr>
            <w:tcW w:w="2410" w:type="dxa"/>
            <w:shd w:val="clear" w:color="auto" w:fill="FFFAEE" w:themeFill="background2"/>
          </w:tcPr>
          <w:p w14:paraId="39DA277B" w14:textId="71702987" w:rsidR="00012938" w:rsidRPr="00486E13" w:rsidRDefault="00012938" w:rsidP="00012938">
            <w:pPr>
              <w:spacing w:line="260" w:lineRule="atLeast"/>
              <w:rPr>
                <w:sz w:val="18"/>
                <w:szCs w:val="18"/>
                <w:vertAlign w:val="subscript"/>
                <w:lang w:val="is-IS"/>
              </w:rPr>
            </w:pPr>
            <w:r w:rsidRPr="009C0DD1">
              <w:t>Telja fjölda umferða</w:t>
            </w:r>
          </w:p>
        </w:tc>
        <w:tc>
          <w:tcPr>
            <w:tcW w:w="5670" w:type="dxa"/>
          </w:tcPr>
          <w:p w14:paraId="012979D2" w14:textId="1094192E" w:rsidR="00012938" w:rsidRPr="00BE7E08" w:rsidRDefault="00012938" w:rsidP="00012938">
            <w:pPr>
              <w:spacing w:line="260" w:lineRule="atLeast"/>
              <w:rPr>
                <w:sz w:val="18"/>
                <w:szCs w:val="18"/>
                <w:lang w:val="is-IS"/>
              </w:rPr>
            </w:pPr>
            <w:r w:rsidRPr="00E01813">
              <w:t>Tölvubúnaður með GPS staðsetningu.</w:t>
            </w:r>
          </w:p>
        </w:tc>
      </w:tr>
      <w:tr w:rsidR="00012938" w:rsidRPr="00BE7E08" w14:paraId="32F09CD8" w14:textId="77777777" w:rsidTr="00460FCE">
        <w:tc>
          <w:tcPr>
            <w:tcW w:w="2410" w:type="dxa"/>
            <w:shd w:val="clear" w:color="auto" w:fill="FFFAEE" w:themeFill="background2"/>
          </w:tcPr>
          <w:p w14:paraId="31C7DF25" w14:textId="76F61C32" w:rsidR="00012938" w:rsidRDefault="00012938" w:rsidP="00012938">
            <w:pPr>
              <w:spacing w:line="260" w:lineRule="atLeast"/>
              <w:rPr>
                <w:szCs w:val="20"/>
                <w:vertAlign w:val="subscript"/>
              </w:rPr>
            </w:pPr>
            <w:r w:rsidRPr="009C0DD1">
              <w:t xml:space="preserve">Þjöppunarmælir í valta </w:t>
            </w:r>
          </w:p>
        </w:tc>
        <w:tc>
          <w:tcPr>
            <w:tcW w:w="5670" w:type="dxa"/>
          </w:tcPr>
          <w:p w14:paraId="5BC86C53" w14:textId="1C96BD73" w:rsidR="00012938" w:rsidRDefault="00012938" w:rsidP="00012938">
            <w:pPr>
              <w:spacing w:line="260" w:lineRule="atLeast"/>
              <w:rPr>
                <w:szCs w:val="20"/>
              </w:rPr>
            </w:pPr>
            <w:r w:rsidRPr="00E01813">
              <w:t>Tölvubúnaður með GPS staðsetningu, tengdur þjöppunarmæli.</w:t>
            </w:r>
          </w:p>
        </w:tc>
      </w:tr>
      <w:tr w:rsidR="00012938" w:rsidRPr="00BE7E08" w14:paraId="61C11AFD" w14:textId="77777777" w:rsidTr="00460FCE">
        <w:tc>
          <w:tcPr>
            <w:tcW w:w="2410" w:type="dxa"/>
            <w:shd w:val="clear" w:color="auto" w:fill="FFFAEE" w:themeFill="background2"/>
          </w:tcPr>
          <w:p w14:paraId="0CEDEBDB" w14:textId="5AA4A99E" w:rsidR="00012938" w:rsidRDefault="00012938" w:rsidP="00012938">
            <w:pPr>
              <w:spacing w:line="260" w:lineRule="atLeast"/>
              <w:rPr>
                <w:szCs w:val="20"/>
                <w:vertAlign w:val="subscript"/>
              </w:rPr>
            </w:pPr>
            <w:r w:rsidRPr="009C0DD1">
              <w:t>Plötupróf</w:t>
            </w:r>
          </w:p>
        </w:tc>
        <w:tc>
          <w:tcPr>
            <w:tcW w:w="5670" w:type="dxa"/>
          </w:tcPr>
          <w:p w14:paraId="1E7DF8DE" w14:textId="5DEEA00B" w:rsidR="00012938" w:rsidRDefault="00012938" w:rsidP="00012938">
            <w:pPr>
              <w:spacing w:line="260" w:lineRule="atLeast"/>
              <w:rPr>
                <w:szCs w:val="20"/>
              </w:rPr>
            </w:pPr>
            <w:r w:rsidRPr="00E01813">
              <w:t>Notað til eftirlits þar sem umferð þungra bíla er meiri en 400 ÁDUÞ en einnig á umferðarminni vegum til kvörðunar á þjöppunarmælum í völtum.</w:t>
            </w:r>
          </w:p>
        </w:tc>
      </w:tr>
      <w:tr w:rsidR="00012938" w:rsidRPr="00BE7E08" w14:paraId="5AF5FF5E" w14:textId="77777777" w:rsidTr="00460FCE">
        <w:tc>
          <w:tcPr>
            <w:tcW w:w="2410" w:type="dxa"/>
            <w:shd w:val="clear" w:color="auto" w:fill="FFFAEE" w:themeFill="background2"/>
          </w:tcPr>
          <w:p w14:paraId="1AED5C70" w14:textId="7A0BEB2F" w:rsidR="00012938" w:rsidRDefault="00012938" w:rsidP="00012938">
            <w:pPr>
              <w:spacing w:line="260" w:lineRule="atLeast"/>
              <w:rPr>
                <w:szCs w:val="20"/>
                <w:vertAlign w:val="subscript"/>
              </w:rPr>
            </w:pPr>
            <w:r w:rsidRPr="009C0DD1">
              <w:t>Rúmþyngdarmæling (sandkeilupróf)</w:t>
            </w:r>
          </w:p>
        </w:tc>
        <w:tc>
          <w:tcPr>
            <w:tcW w:w="5670" w:type="dxa"/>
          </w:tcPr>
          <w:p w14:paraId="1EFFEB63" w14:textId="267EB9D6" w:rsidR="00012938" w:rsidRDefault="00012938" w:rsidP="00012938">
            <w:pPr>
              <w:spacing w:line="260" w:lineRule="atLeast"/>
              <w:rPr>
                <w:szCs w:val="20"/>
              </w:rPr>
            </w:pPr>
            <w:r w:rsidRPr="00E01813">
              <w:t>Takmarkast við burðarlög með hámarkskornastærð 25-30 mm. Prófið er tímafrekt og niðurstöður liggja ekki fyrir fyrr en á þriðja degi eftir að það er gert.</w:t>
            </w:r>
          </w:p>
        </w:tc>
      </w:tr>
      <w:tr w:rsidR="00012938" w:rsidRPr="00BE7E08" w14:paraId="6F648C75" w14:textId="77777777" w:rsidTr="00460FCE">
        <w:tc>
          <w:tcPr>
            <w:tcW w:w="2410" w:type="dxa"/>
            <w:shd w:val="clear" w:color="auto" w:fill="FFFAEE" w:themeFill="background2"/>
          </w:tcPr>
          <w:p w14:paraId="34A26B44" w14:textId="364A73A5" w:rsidR="00012938" w:rsidRDefault="00012938" w:rsidP="00012938">
            <w:pPr>
              <w:spacing w:line="260" w:lineRule="atLeast"/>
              <w:rPr>
                <w:szCs w:val="20"/>
                <w:vertAlign w:val="subscript"/>
              </w:rPr>
            </w:pPr>
            <w:r w:rsidRPr="009C0DD1">
              <w:t>Rúmþyngdarmæling (geislamælingar)</w:t>
            </w:r>
          </w:p>
        </w:tc>
        <w:tc>
          <w:tcPr>
            <w:tcW w:w="5670" w:type="dxa"/>
          </w:tcPr>
          <w:p w14:paraId="55F9E8CB" w14:textId="66AC1989" w:rsidR="00012938" w:rsidRDefault="00012938" w:rsidP="00012938">
            <w:pPr>
              <w:spacing w:line="260" w:lineRule="atLeast"/>
              <w:rPr>
                <w:szCs w:val="20"/>
              </w:rPr>
            </w:pPr>
            <w:r w:rsidRPr="00E01813">
              <w:t xml:space="preserve">Takmarkast við hámarkskornastærð 25-30 mm, en hefur stundum verið notað á efni með allt að 50 mm stærstu kornastærð með viðunandi árangri. </w:t>
            </w:r>
          </w:p>
        </w:tc>
      </w:tr>
      <w:tr w:rsidR="00012938" w:rsidRPr="00BE7E08" w14:paraId="7AE83F9D" w14:textId="77777777" w:rsidTr="00460FCE">
        <w:tc>
          <w:tcPr>
            <w:tcW w:w="2410" w:type="dxa"/>
            <w:shd w:val="clear" w:color="auto" w:fill="FFFAEE" w:themeFill="background2"/>
          </w:tcPr>
          <w:p w14:paraId="03D3D769" w14:textId="6143474C" w:rsidR="00012938" w:rsidRDefault="00012938" w:rsidP="00012938">
            <w:pPr>
              <w:spacing w:line="260" w:lineRule="atLeast"/>
              <w:rPr>
                <w:szCs w:val="20"/>
                <w:vertAlign w:val="subscript"/>
              </w:rPr>
            </w:pPr>
            <w:r w:rsidRPr="009C0DD1">
              <w:t>Hæðarmæling</w:t>
            </w:r>
          </w:p>
        </w:tc>
        <w:tc>
          <w:tcPr>
            <w:tcW w:w="5670" w:type="dxa"/>
          </w:tcPr>
          <w:p w14:paraId="70FB7C9B" w14:textId="735C91F4" w:rsidR="00012938" w:rsidRDefault="00012938" w:rsidP="00012938">
            <w:pPr>
              <w:spacing w:line="260" w:lineRule="atLeast"/>
              <w:rPr>
                <w:szCs w:val="20"/>
              </w:rPr>
            </w:pPr>
            <w:r w:rsidRPr="00E01813">
              <w:t>Hægt að nota við allar aðstæður en er þó einungis notað í undantekningartilvikum.</w:t>
            </w:r>
          </w:p>
        </w:tc>
      </w:tr>
    </w:tbl>
    <w:p w14:paraId="7D3271C0" w14:textId="7DB5639B" w:rsidR="00C01E36" w:rsidRPr="00C01E36" w:rsidRDefault="00C01E36" w:rsidP="00975E17">
      <w:pPr>
        <w:spacing w:before="240" w:after="240"/>
        <w:rPr>
          <w:lang w:val="is-IS"/>
        </w:rPr>
      </w:pPr>
      <w:r w:rsidRPr="00C01E36">
        <w:rPr>
          <w:lang w:val="is-IS"/>
        </w:rPr>
        <w:t xml:space="preserve">Þegar burðarlag er bundið með biki eða sementi þarf á sama hátt og fyrir óbundin efni að tryggja nægilega þjöppun. Þjöppunin er oftast mæld með geislamælingum </w:t>
      </w:r>
      <w:r>
        <w:rPr>
          <w:lang w:val="is-IS"/>
        </w:rPr>
        <w:t xml:space="preserve">eða </w:t>
      </w:r>
      <w:r w:rsidR="000313FE">
        <w:rPr>
          <w:lang w:val="is-IS"/>
        </w:rPr>
        <w:t>rafsegulmælingum,</w:t>
      </w:r>
      <w:r w:rsidRPr="00C01E36">
        <w:rPr>
          <w:lang w:val="is-IS"/>
        </w:rPr>
        <w:t xml:space="preserve"> þar sem rúmþyngd efnisins er mæld og fylgst með hvernig hún breytist á milli umferða valtans. Um kröfur til niðurstaðna þessara mælinga, vísast í kafla 5.5.3.</w:t>
      </w:r>
    </w:p>
    <w:p w14:paraId="1342CF49" w14:textId="77777777" w:rsidR="00C01E36" w:rsidRPr="00C01E36" w:rsidRDefault="00C01E36" w:rsidP="00C01E36">
      <w:pPr>
        <w:spacing w:after="240"/>
        <w:rPr>
          <w:lang w:val="is-IS"/>
        </w:rPr>
      </w:pPr>
      <w:r w:rsidRPr="000313FE">
        <w:rPr>
          <w:i/>
          <w:iCs/>
          <w:lang w:val="is-IS"/>
        </w:rPr>
        <w:t>Sérprófanir fyrir bundin burðarlög:</w:t>
      </w:r>
      <w:r w:rsidRPr="00C01E36">
        <w:rPr>
          <w:lang w:val="is-IS"/>
        </w:rPr>
        <w:t xml:space="preserve"> Þegar burðarlag er bundið með biki eða sementi á staðnum (þ.e.a.s. ekki blandað í stöð), hvort sem það er gamall vegur eða nýbygging, </w:t>
      </w:r>
      <w:r w:rsidRPr="00C01E36">
        <w:rPr>
          <w:lang w:val="is-IS"/>
        </w:rPr>
        <w:lastRenderedPageBreak/>
        <w:t xml:space="preserve">skal taka sýni af efninu eftir að búið er að leggja það, til að geta metið hversu vel blöndunin hefur tekist. Sýnin, eitt úr hvorri akrein, eru tekin eftir íblöndun biks eða sements og jöfnun með hefli, en áður en þjöppun fer fram. Þegar um fræsun og bikfestun er að ræða, á að færa sýnið á rannsóknastofu og mæla bikinnihald þess. Niðurstöður gefa m.a. til kynna hvort blöndun sé nægilega góð (þ.e.a.s. hvort of mikil dreifing er á niðurstöðunum). Þjappa skal kjarna úr hluta af sýnum (a.m.k. einu í hverju verki og fleiri ef um stórt verkefni er að ræða) og mæla kleyfnistyrk þeirra. Þetta er gert til að afla upplýsinga um líklegan styrk burðarlagsins, en verður ekki notað til beins eftirlits. Ef efni er bundið með froðubiki skal fylgjast með gæðum froðubiksins með því að athuga hvernig bikið freyðir. Er það gert á þann hátt að froðubiki er sprautað í fötu og kannað hversu mikið það þenst út, auk þess sem fylgst er með hversu hratt rúmmálið minnkar aftur. </w:t>
      </w:r>
    </w:p>
    <w:p w14:paraId="0516E9BB" w14:textId="77777777" w:rsidR="00C01E36" w:rsidRPr="00C01E36" w:rsidRDefault="00C01E36" w:rsidP="00C01E36">
      <w:pPr>
        <w:spacing w:after="240"/>
        <w:rPr>
          <w:lang w:val="is-IS"/>
        </w:rPr>
      </w:pPr>
      <w:r w:rsidRPr="00C01E36">
        <w:rPr>
          <w:lang w:val="is-IS"/>
        </w:rPr>
        <w:t xml:space="preserve">Ef burðarlagsefni er blandað sementi skal steypa kjarna úr sýninu strax, með því að þjappa það í mót með Kango-hamri og þrýstistyrkur er síðan prófaður á rannsóknastofu eftir 7 daga hörðnun. </w:t>
      </w:r>
    </w:p>
    <w:p w14:paraId="5B1165FA" w14:textId="77777777" w:rsidR="00C01E36" w:rsidRPr="00C01E36" w:rsidRDefault="00C01E36" w:rsidP="00C01E36">
      <w:pPr>
        <w:spacing w:after="240"/>
        <w:rPr>
          <w:lang w:val="is-IS"/>
        </w:rPr>
      </w:pPr>
      <w:r w:rsidRPr="00C01E36">
        <w:rPr>
          <w:lang w:val="is-IS"/>
        </w:rPr>
        <w:t xml:space="preserve">Þegar um er að ræða fræsingu og festun skal fylgjast með bikmagninu sem notað er (aðfluttum förmum af bindiefni), bera bikmagnið saman við rúmmál þess efnis sem fræst er og kanna hvort það er í samræmi við fyrirskrifað bikinnihald. </w:t>
      </w:r>
    </w:p>
    <w:p w14:paraId="458206C1" w14:textId="77777777" w:rsidR="00C01E36" w:rsidRPr="00C01E36" w:rsidRDefault="00C01E36" w:rsidP="00C01E36">
      <w:pPr>
        <w:spacing w:after="240"/>
        <w:rPr>
          <w:lang w:val="is-IS"/>
        </w:rPr>
      </w:pPr>
      <w:r w:rsidRPr="00C01E36">
        <w:rPr>
          <w:lang w:val="is-IS"/>
        </w:rPr>
        <w:t xml:space="preserve">Fyrir sementsfestun er ákvörðun á notuðu sementsmagni gerð þannig að 1 m2 plata er sett á milli sementsdreifara og fræsara. Magn sements sem situr á plötunni er vigtað og borið saman við fyrirskrifað magn. </w:t>
      </w:r>
    </w:p>
    <w:p w14:paraId="2849F946" w14:textId="77777777" w:rsidR="00C01E36" w:rsidRPr="00C01E36" w:rsidRDefault="00C01E36" w:rsidP="00C01E36">
      <w:pPr>
        <w:spacing w:after="240"/>
        <w:rPr>
          <w:lang w:val="is-IS"/>
        </w:rPr>
      </w:pPr>
      <w:r w:rsidRPr="000313FE">
        <w:rPr>
          <w:i/>
          <w:iCs/>
          <w:lang w:val="is-IS"/>
        </w:rPr>
        <w:t>Sléttleiki, hannað yfirborð, þverhalli og þykktir:</w:t>
      </w:r>
      <w:r w:rsidRPr="00C01E36">
        <w:rPr>
          <w:lang w:val="is-IS"/>
        </w:rPr>
        <w:t xml:space="preserve"> Gerðar eru kröfur um sléttleika yfirborðs þegar gengið er frá burðarlagi. Kröfur eru gerðar til mesta fráviks frá hönnuðu yfirborði sem er hæðarmælt í þriggja punkta þversniðum. Einnig eru gerðar kröfur til sléttleika, annars vegar þvert á akstursstefnu og hins vegar langs eftir akstursstefnu, mælt með 3 m langri réttskeið. Þá eru kröfur um að þykktir séu innan marka.</w:t>
      </w:r>
    </w:p>
    <w:p w14:paraId="2F8EDB42" w14:textId="38ECC022" w:rsidR="00153BC5" w:rsidRDefault="00C01E36" w:rsidP="00C01E36">
      <w:pPr>
        <w:spacing w:after="240"/>
        <w:rPr>
          <w:lang w:val="is-IS"/>
        </w:rPr>
      </w:pPr>
      <w:r w:rsidRPr="000313FE">
        <w:rPr>
          <w:i/>
          <w:iCs/>
          <w:lang w:val="is-IS"/>
        </w:rPr>
        <w:t xml:space="preserve">Sjónmat á yfirborði burðarlags: </w:t>
      </w:r>
      <w:r w:rsidRPr="00C01E36">
        <w:rPr>
          <w:lang w:val="is-IS"/>
        </w:rPr>
        <w:t>Þegar burðarlag hefur verið lagt skal yfirborð þess vera þannig að það hafi fullnægjandi afvötnun. Það mega ekki vera rastir í yfirborðinu og vatn má ekki safnast í polla á því. Yfirborðið skal vera laust við óhreinindi.</w:t>
      </w:r>
    </w:p>
    <w:p w14:paraId="0C47765E" w14:textId="77777777" w:rsidR="004E7F83" w:rsidRPr="004E7F83" w:rsidRDefault="004E7F83" w:rsidP="00436DBA">
      <w:pPr>
        <w:pStyle w:val="Heading3"/>
      </w:pPr>
      <w:bookmarkStart w:id="20" w:name="_Toc92189092"/>
      <w:r w:rsidRPr="004E7F83">
        <w:t>5.4.4</w:t>
      </w:r>
      <w:r w:rsidRPr="004E7F83">
        <w:tab/>
        <w:t>Tíðni prófa við framkvæmd</w:t>
      </w:r>
      <w:bookmarkEnd w:id="20"/>
    </w:p>
    <w:p w14:paraId="2C94B27E" w14:textId="77777777" w:rsidR="004E7F83" w:rsidRPr="004E7F83" w:rsidRDefault="004E7F83" w:rsidP="004E7F83">
      <w:pPr>
        <w:spacing w:after="240"/>
        <w:rPr>
          <w:lang w:val="is-IS"/>
        </w:rPr>
      </w:pPr>
      <w:r w:rsidRPr="004E7F83">
        <w:rPr>
          <w:lang w:val="is-IS"/>
        </w:rPr>
        <w:t xml:space="preserve">Við þjöppun er fjöldi yfirferða valtans ávallt talinn og skráður, en einnig þarf að gera aðrar mælingar (s.s. plötupróf, rúmþyngdarmælingar eða hæðarmælingar) til að staðfesta árangur þjöppunarinnar. Tíðni þeirra mælinga kemur fram í töflu 5-5. </w:t>
      </w:r>
    </w:p>
    <w:p w14:paraId="5F90440B" w14:textId="77777777" w:rsidR="004E7F83" w:rsidRPr="004E7F83" w:rsidRDefault="004E7F83" w:rsidP="004E7F83">
      <w:pPr>
        <w:spacing w:after="240"/>
        <w:rPr>
          <w:lang w:val="is-IS"/>
        </w:rPr>
      </w:pPr>
      <w:r w:rsidRPr="004E7F83">
        <w:rPr>
          <w:lang w:val="is-IS"/>
        </w:rPr>
        <w:t xml:space="preserve">Æskilegt er að valti sé búinn þjöppunarmæli, sjá kafla 5.4.3. Með því móti fæst mælikvarði í þjöppun alls yfirborðsins sem unnið er með. Slíka mæla þarf þó að kvarða með einhverju af ofangreindum prófum, en á móti kemur að fækka má öðrum mælingum sem gerðar eru til staðfestingar á árangri. Ef valti telur umferðir sjálfkrafa þá má minnka tíðni staðfestingarmælinga niður í 75% af því sem fram kemur í töflu 5-5 og ef valtinn mælir burðarþolsgildi þá dugar að gera tvær staðfestingarmælingar fyrir hverja efnisgerð og gerð undirstöðu í hverju verki. </w:t>
      </w:r>
    </w:p>
    <w:p w14:paraId="05E2C4C6" w14:textId="61095EEA" w:rsidR="00153BC5" w:rsidRDefault="004E7F83" w:rsidP="00EC37E1">
      <w:pPr>
        <w:pStyle w:val="Mynd"/>
      </w:pPr>
      <w:r w:rsidRPr="004E7F83">
        <w:rPr>
          <w:b/>
          <w:bCs/>
        </w:rPr>
        <w:lastRenderedPageBreak/>
        <w:t>Tafla 5</w:t>
      </w:r>
      <w:r>
        <w:rPr>
          <w:b/>
          <w:bCs/>
        </w:rPr>
        <w:t>-</w:t>
      </w:r>
      <w:r w:rsidRPr="004E7F83">
        <w:rPr>
          <w:b/>
          <w:bCs/>
        </w:rPr>
        <w:t>5:</w:t>
      </w:r>
      <w:r w:rsidRPr="004E7F83">
        <w:t xml:space="preserve"> </w:t>
      </w:r>
      <w:r w:rsidR="00EC37E1">
        <w:br/>
      </w:r>
      <w:r w:rsidRPr="004E7F83">
        <w:t>Tíðni mælinga á þjöppun óbundinna burðarlaga</w:t>
      </w:r>
    </w:p>
    <w:tbl>
      <w:tblPr>
        <w:tblStyle w:val="IRCAcolor"/>
        <w:tblW w:w="7088" w:type="dxa"/>
        <w:tblLook w:val="0660" w:firstRow="1" w:lastRow="1" w:firstColumn="0" w:lastColumn="0" w:noHBand="1" w:noVBand="1"/>
      </w:tblPr>
      <w:tblGrid>
        <w:gridCol w:w="3260"/>
        <w:gridCol w:w="1276"/>
        <w:gridCol w:w="1276"/>
        <w:gridCol w:w="1276"/>
      </w:tblGrid>
      <w:tr w:rsidR="00472EF6" w:rsidRPr="00BE7E08" w14:paraId="55FC3AA9" w14:textId="21546156" w:rsidTr="00DE6FA3">
        <w:trPr>
          <w:cnfStyle w:val="100000000000" w:firstRow="1" w:lastRow="0" w:firstColumn="0" w:lastColumn="0" w:oddVBand="0" w:evenVBand="0" w:oddHBand="0" w:evenHBand="0" w:firstRowFirstColumn="0" w:firstRowLastColumn="0" w:lastRowFirstColumn="0" w:lastRowLastColumn="0"/>
          <w:trHeight w:val="170"/>
        </w:trPr>
        <w:tc>
          <w:tcPr>
            <w:tcW w:w="3260" w:type="dxa"/>
            <w:vMerge w:val="restart"/>
          </w:tcPr>
          <w:p w14:paraId="218A06A9" w14:textId="1B1FF619" w:rsidR="00472EF6" w:rsidRPr="00BE7E08" w:rsidRDefault="00472EF6" w:rsidP="005F0D24">
            <w:pPr>
              <w:spacing w:line="260" w:lineRule="atLeast"/>
              <w:rPr>
                <w:sz w:val="18"/>
                <w:szCs w:val="18"/>
                <w:lang w:val="is-IS"/>
              </w:rPr>
            </w:pPr>
            <w:r w:rsidRPr="00DE6FA3">
              <w:rPr>
                <w:szCs w:val="20"/>
              </w:rPr>
              <w:t>Aðferð</w:t>
            </w:r>
          </w:p>
        </w:tc>
        <w:tc>
          <w:tcPr>
            <w:tcW w:w="3828" w:type="dxa"/>
            <w:gridSpan w:val="3"/>
          </w:tcPr>
          <w:p w14:paraId="3D26DF1C" w14:textId="4FB55A5A" w:rsidR="00472EF6" w:rsidRDefault="00472EF6" w:rsidP="005F0D24">
            <w:pPr>
              <w:spacing w:line="260" w:lineRule="atLeast"/>
              <w:rPr>
                <w:rFonts w:eastAsia="Times New Roman" w:cs="Times New Roman"/>
                <w:szCs w:val="24"/>
                <w:lang w:val="is-IS" w:eastAsia="en-US"/>
              </w:rPr>
            </w:pPr>
            <w:r w:rsidRPr="002F1F00">
              <w:rPr>
                <w:rFonts w:eastAsia="Times New Roman" w:cs="Times New Roman"/>
                <w:szCs w:val="24"/>
                <w:lang w:val="is-IS" w:eastAsia="en-US"/>
              </w:rPr>
              <w:t>Fjöldi þungra ökutækja, ÁDU</w:t>
            </w:r>
            <w:r w:rsidRPr="002F1F00">
              <w:rPr>
                <w:rFonts w:eastAsia="Times New Roman" w:cs="Times New Roman"/>
                <w:szCs w:val="24"/>
                <w:vertAlign w:val="subscript"/>
                <w:lang w:val="is-IS" w:eastAsia="en-US"/>
              </w:rPr>
              <w:t>þ</w:t>
            </w:r>
          </w:p>
        </w:tc>
      </w:tr>
      <w:tr w:rsidR="002F2B42" w:rsidRPr="00BE7E08" w14:paraId="646A883D" w14:textId="734EBD03" w:rsidTr="00934314">
        <w:tc>
          <w:tcPr>
            <w:tcW w:w="3260" w:type="dxa"/>
            <w:vMerge/>
          </w:tcPr>
          <w:p w14:paraId="48634ED2" w14:textId="706B5605" w:rsidR="002F2B42" w:rsidRPr="00486E13" w:rsidRDefault="002F2B42" w:rsidP="002F2B42">
            <w:pPr>
              <w:spacing w:line="260" w:lineRule="atLeast"/>
              <w:rPr>
                <w:sz w:val="18"/>
                <w:szCs w:val="18"/>
                <w:vertAlign w:val="subscript"/>
                <w:lang w:val="is-IS"/>
              </w:rPr>
            </w:pPr>
          </w:p>
        </w:tc>
        <w:tc>
          <w:tcPr>
            <w:tcW w:w="1276" w:type="dxa"/>
            <w:shd w:val="clear" w:color="auto" w:fill="FFFAEE" w:themeFill="background2"/>
          </w:tcPr>
          <w:p w14:paraId="24D39792" w14:textId="7FDA414C" w:rsidR="002F2B42" w:rsidRPr="00BE7E08" w:rsidRDefault="002F2B42" w:rsidP="002F2B42">
            <w:pPr>
              <w:spacing w:line="260" w:lineRule="atLeast"/>
              <w:rPr>
                <w:sz w:val="18"/>
                <w:szCs w:val="18"/>
                <w:lang w:val="is-IS"/>
              </w:rPr>
            </w:pPr>
            <w:r w:rsidRPr="0062596D">
              <w:rPr>
                <w:rFonts w:hint="eastAsia"/>
              </w:rPr>
              <w:t>≥</w:t>
            </w:r>
            <w:r w:rsidRPr="0062596D">
              <w:rPr>
                <w:rFonts w:hint="eastAsia"/>
              </w:rPr>
              <w:t xml:space="preserve"> 400</w:t>
            </w:r>
          </w:p>
        </w:tc>
        <w:tc>
          <w:tcPr>
            <w:tcW w:w="1276" w:type="dxa"/>
            <w:shd w:val="clear" w:color="auto" w:fill="FFFAEE" w:themeFill="background2"/>
          </w:tcPr>
          <w:p w14:paraId="600186DD" w14:textId="73080920" w:rsidR="002F2B42" w:rsidRDefault="002F2B42" w:rsidP="002F2B42">
            <w:pPr>
              <w:spacing w:line="260" w:lineRule="atLeast"/>
              <w:rPr>
                <w:szCs w:val="20"/>
              </w:rPr>
            </w:pPr>
            <w:r w:rsidRPr="0062596D">
              <w:rPr>
                <w:rFonts w:hint="eastAsia"/>
              </w:rPr>
              <w:t>≥</w:t>
            </w:r>
            <w:r w:rsidRPr="0062596D">
              <w:rPr>
                <w:rFonts w:hint="eastAsia"/>
              </w:rPr>
              <w:t xml:space="preserve"> 100</w:t>
            </w:r>
          </w:p>
        </w:tc>
        <w:tc>
          <w:tcPr>
            <w:tcW w:w="1276" w:type="dxa"/>
            <w:shd w:val="clear" w:color="auto" w:fill="FFFAEE" w:themeFill="background2"/>
          </w:tcPr>
          <w:p w14:paraId="2EB61001" w14:textId="16530F08" w:rsidR="002F2B42" w:rsidRDefault="002F2B42" w:rsidP="002F2B42">
            <w:pPr>
              <w:spacing w:line="260" w:lineRule="atLeast"/>
              <w:rPr>
                <w:szCs w:val="20"/>
              </w:rPr>
            </w:pPr>
            <w:r w:rsidRPr="0062596D">
              <w:rPr>
                <w:rFonts w:hint="eastAsia"/>
              </w:rPr>
              <w:t>&lt; 100</w:t>
            </w:r>
          </w:p>
        </w:tc>
      </w:tr>
      <w:tr w:rsidR="0022653A" w:rsidRPr="00BE7E08" w14:paraId="0C3C7C66" w14:textId="77777777" w:rsidTr="0022653A">
        <w:tc>
          <w:tcPr>
            <w:tcW w:w="3260" w:type="dxa"/>
            <w:shd w:val="clear" w:color="auto" w:fill="FFFAEE" w:themeFill="background2"/>
          </w:tcPr>
          <w:p w14:paraId="521D7E89" w14:textId="76748055" w:rsidR="0022653A" w:rsidRDefault="0022653A" w:rsidP="0022653A">
            <w:pPr>
              <w:spacing w:line="260" w:lineRule="atLeast"/>
              <w:rPr>
                <w:szCs w:val="20"/>
                <w:vertAlign w:val="subscript"/>
              </w:rPr>
            </w:pPr>
            <w:r w:rsidRPr="00B60CCE">
              <w:rPr>
                <w:i/>
                <w:iCs/>
              </w:rPr>
              <w:t>Plötupróf</w:t>
            </w:r>
          </w:p>
        </w:tc>
        <w:tc>
          <w:tcPr>
            <w:tcW w:w="1276" w:type="dxa"/>
            <w:vMerge w:val="restart"/>
          </w:tcPr>
          <w:p w14:paraId="508C2B94" w14:textId="48665E24" w:rsidR="0022653A" w:rsidRDefault="0022653A" w:rsidP="0022653A">
            <w:pPr>
              <w:spacing w:line="260" w:lineRule="atLeast"/>
              <w:rPr>
                <w:szCs w:val="20"/>
              </w:rPr>
            </w:pPr>
            <w:r w:rsidRPr="008F3B03">
              <w:t>Á 100 m bili</w:t>
            </w:r>
          </w:p>
        </w:tc>
        <w:tc>
          <w:tcPr>
            <w:tcW w:w="1276" w:type="dxa"/>
            <w:vMerge w:val="restart"/>
          </w:tcPr>
          <w:p w14:paraId="2C70B67E" w14:textId="1A365F3A" w:rsidR="0022653A" w:rsidRDefault="0022653A" w:rsidP="0022653A">
            <w:pPr>
              <w:spacing w:line="260" w:lineRule="atLeast"/>
              <w:rPr>
                <w:szCs w:val="20"/>
              </w:rPr>
            </w:pPr>
            <w:r w:rsidRPr="008F3B03">
              <w:t>Á 300 m bili</w:t>
            </w:r>
          </w:p>
        </w:tc>
        <w:tc>
          <w:tcPr>
            <w:tcW w:w="1276" w:type="dxa"/>
            <w:vMerge w:val="restart"/>
          </w:tcPr>
          <w:p w14:paraId="7B15BE8F" w14:textId="32EFE6DF" w:rsidR="0022653A" w:rsidRDefault="0022653A" w:rsidP="0022653A">
            <w:pPr>
              <w:spacing w:line="260" w:lineRule="atLeast"/>
              <w:rPr>
                <w:szCs w:val="20"/>
              </w:rPr>
            </w:pPr>
            <w:r w:rsidRPr="008F3B03">
              <w:t>Á 500 m bili</w:t>
            </w:r>
          </w:p>
        </w:tc>
      </w:tr>
      <w:tr w:rsidR="00934314" w:rsidRPr="00BE7E08" w14:paraId="5755F5D0" w14:textId="77777777" w:rsidTr="0022653A">
        <w:tc>
          <w:tcPr>
            <w:tcW w:w="3260" w:type="dxa"/>
            <w:shd w:val="clear" w:color="auto" w:fill="FFFAEE" w:themeFill="background2"/>
          </w:tcPr>
          <w:p w14:paraId="12B3B831" w14:textId="6E6C4698" w:rsidR="00934314" w:rsidRDefault="00934314" w:rsidP="00934314">
            <w:pPr>
              <w:spacing w:line="260" w:lineRule="atLeast"/>
              <w:rPr>
                <w:szCs w:val="20"/>
                <w:vertAlign w:val="subscript"/>
              </w:rPr>
            </w:pPr>
            <w:r w:rsidRPr="00B60CCE">
              <w:rPr>
                <w:i/>
                <w:iCs/>
              </w:rPr>
              <w:t>Rúmþyngdarmæling</w:t>
            </w:r>
          </w:p>
        </w:tc>
        <w:tc>
          <w:tcPr>
            <w:tcW w:w="1276" w:type="dxa"/>
            <w:vMerge/>
          </w:tcPr>
          <w:p w14:paraId="13ADE3F4" w14:textId="77777777" w:rsidR="00934314" w:rsidRDefault="00934314" w:rsidP="00934314">
            <w:pPr>
              <w:spacing w:line="260" w:lineRule="atLeast"/>
              <w:rPr>
                <w:szCs w:val="20"/>
              </w:rPr>
            </w:pPr>
          </w:p>
        </w:tc>
        <w:tc>
          <w:tcPr>
            <w:tcW w:w="1276" w:type="dxa"/>
            <w:vMerge/>
          </w:tcPr>
          <w:p w14:paraId="110ECB4E" w14:textId="77777777" w:rsidR="00934314" w:rsidRDefault="00934314" w:rsidP="00934314">
            <w:pPr>
              <w:spacing w:line="260" w:lineRule="atLeast"/>
              <w:rPr>
                <w:szCs w:val="20"/>
              </w:rPr>
            </w:pPr>
          </w:p>
        </w:tc>
        <w:tc>
          <w:tcPr>
            <w:tcW w:w="1276" w:type="dxa"/>
            <w:vMerge/>
          </w:tcPr>
          <w:p w14:paraId="7F9A23A2" w14:textId="77777777" w:rsidR="00934314" w:rsidRDefault="00934314" w:rsidP="00934314">
            <w:pPr>
              <w:spacing w:line="260" w:lineRule="atLeast"/>
              <w:rPr>
                <w:szCs w:val="20"/>
              </w:rPr>
            </w:pPr>
          </w:p>
        </w:tc>
      </w:tr>
      <w:tr w:rsidR="00934314" w:rsidRPr="00BE7E08" w14:paraId="7F5B0CC0" w14:textId="77777777" w:rsidTr="0022653A">
        <w:tc>
          <w:tcPr>
            <w:tcW w:w="3260" w:type="dxa"/>
            <w:shd w:val="clear" w:color="auto" w:fill="FFFAEE" w:themeFill="background2"/>
          </w:tcPr>
          <w:p w14:paraId="2FB42EE1" w14:textId="4ADD3007" w:rsidR="00934314" w:rsidRDefault="00934314" w:rsidP="00934314">
            <w:pPr>
              <w:spacing w:line="260" w:lineRule="atLeast"/>
              <w:rPr>
                <w:szCs w:val="20"/>
                <w:vertAlign w:val="subscript"/>
              </w:rPr>
            </w:pPr>
            <w:r w:rsidRPr="00B60CCE">
              <w:rPr>
                <w:i/>
                <w:iCs/>
              </w:rPr>
              <w:t>Hæðarmæling (bil milli svæða)</w:t>
            </w:r>
          </w:p>
        </w:tc>
        <w:tc>
          <w:tcPr>
            <w:tcW w:w="1276" w:type="dxa"/>
            <w:vMerge/>
          </w:tcPr>
          <w:p w14:paraId="2E772E2E" w14:textId="77777777" w:rsidR="00934314" w:rsidRDefault="00934314" w:rsidP="00934314">
            <w:pPr>
              <w:spacing w:line="260" w:lineRule="atLeast"/>
              <w:rPr>
                <w:szCs w:val="20"/>
              </w:rPr>
            </w:pPr>
          </w:p>
        </w:tc>
        <w:tc>
          <w:tcPr>
            <w:tcW w:w="1276" w:type="dxa"/>
            <w:vMerge/>
          </w:tcPr>
          <w:p w14:paraId="2D335648" w14:textId="77777777" w:rsidR="00934314" w:rsidRDefault="00934314" w:rsidP="00934314">
            <w:pPr>
              <w:spacing w:line="260" w:lineRule="atLeast"/>
              <w:rPr>
                <w:szCs w:val="20"/>
              </w:rPr>
            </w:pPr>
          </w:p>
        </w:tc>
        <w:tc>
          <w:tcPr>
            <w:tcW w:w="1276" w:type="dxa"/>
            <w:vMerge/>
          </w:tcPr>
          <w:p w14:paraId="2581CB25" w14:textId="77777777" w:rsidR="00934314" w:rsidRDefault="00934314" w:rsidP="00934314">
            <w:pPr>
              <w:spacing w:line="260" w:lineRule="atLeast"/>
              <w:rPr>
                <w:szCs w:val="20"/>
              </w:rPr>
            </w:pPr>
          </w:p>
        </w:tc>
      </w:tr>
    </w:tbl>
    <w:p w14:paraId="26B5D030" w14:textId="77777777" w:rsidR="00DA6DA1" w:rsidRPr="00DA6DA1" w:rsidRDefault="00DA6DA1" w:rsidP="00DA6DA1">
      <w:pPr>
        <w:spacing w:before="240" w:after="240"/>
        <w:rPr>
          <w:lang w:val="is-IS"/>
        </w:rPr>
      </w:pPr>
      <w:r w:rsidRPr="00DA6DA1">
        <w:rPr>
          <w:lang w:val="is-IS"/>
        </w:rPr>
        <w:t>Ef burðarlagið er bundið er þjöppun oftast eingöngu metin með rúmþyngdarmælingum (geislamælum) og skal hún þá mæld á 100 m bili.</w:t>
      </w:r>
    </w:p>
    <w:p w14:paraId="40D624FA" w14:textId="1E312C36" w:rsidR="00DA6DA1" w:rsidRPr="00DA6DA1" w:rsidRDefault="00DA6DA1" w:rsidP="00DA6DA1">
      <w:pPr>
        <w:spacing w:after="240"/>
        <w:rPr>
          <w:lang w:val="is-IS"/>
        </w:rPr>
      </w:pPr>
      <w:r w:rsidRPr="00DA6DA1">
        <w:rPr>
          <w:lang w:val="is-IS"/>
        </w:rPr>
        <w:t>Í töflu 5-6 eru tekin saman helstu próf (önnur en þjöppunarpróf) og mælingar sem gerðar eru þegar gamall vegur er fræstur og styrktur með íblöndun biks eða sements. Taflan á einnig við í nýbyggingum ef bindiefni er blandað í burðarlagið á staðnum.</w:t>
      </w:r>
    </w:p>
    <w:p w14:paraId="0AFE7B93" w14:textId="702F44B5" w:rsidR="00153BC5" w:rsidRDefault="00DA6DA1" w:rsidP="00EC37E1">
      <w:pPr>
        <w:pStyle w:val="Mynd"/>
      </w:pPr>
      <w:r w:rsidRPr="00DA6DA1">
        <w:rPr>
          <w:b/>
          <w:bCs/>
        </w:rPr>
        <w:t>Tafla 5</w:t>
      </w:r>
      <w:r>
        <w:rPr>
          <w:b/>
          <w:bCs/>
        </w:rPr>
        <w:t>-</w:t>
      </w:r>
      <w:r w:rsidRPr="00DA6DA1">
        <w:rPr>
          <w:b/>
          <w:bCs/>
        </w:rPr>
        <w:t>6:</w:t>
      </w:r>
      <w:r w:rsidRPr="00DA6DA1">
        <w:t xml:space="preserve"> </w:t>
      </w:r>
      <w:r w:rsidR="00EC37E1">
        <w:br/>
      </w:r>
      <w:r w:rsidRPr="00DA6DA1">
        <w:t>Tíðni prófa á efni ef bindiefni er blandað í burðarlagið á staðnum</w:t>
      </w:r>
    </w:p>
    <w:tbl>
      <w:tblPr>
        <w:tblStyle w:val="IRCAcolor"/>
        <w:tblW w:w="7938" w:type="dxa"/>
        <w:tblLook w:val="0660" w:firstRow="1" w:lastRow="1" w:firstColumn="0" w:lastColumn="0" w:noHBand="1" w:noVBand="1"/>
      </w:tblPr>
      <w:tblGrid>
        <w:gridCol w:w="1985"/>
        <w:gridCol w:w="2551"/>
        <w:gridCol w:w="3402"/>
      </w:tblGrid>
      <w:tr w:rsidR="00FE07E5" w:rsidRPr="00BE7E08" w14:paraId="6EDBD6D5" w14:textId="138FEBC0" w:rsidTr="00FE07E5">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41E47597" w14:textId="7A01FF2F" w:rsidR="00FE07E5" w:rsidRPr="00BE7E08" w:rsidRDefault="00FE07E5" w:rsidP="00FE07E5">
            <w:pPr>
              <w:spacing w:line="260" w:lineRule="atLeast"/>
              <w:rPr>
                <w:sz w:val="18"/>
                <w:szCs w:val="18"/>
                <w:lang w:val="is-IS"/>
              </w:rPr>
            </w:pPr>
            <w:r w:rsidRPr="001255F8">
              <w:rPr>
                <w:szCs w:val="20"/>
              </w:rPr>
              <w:t>Gerð bindiefnis</w:t>
            </w:r>
          </w:p>
        </w:tc>
        <w:tc>
          <w:tcPr>
            <w:tcW w:w="2551" w:type="dxa"/>
          </w:tcPr>
          <w:p w14:paraId="748008BB" w14:textId="30B13EA1" w:rsidR="00FE07E5" w:rsidRPr="00BE7E08" w:rsidRDefault="00FE07E5" w:rsidP="00FE07E5">
            <w:pPr>
              <w:spacing w:line="260" w:lineRule="atLeast"/>
              <w:rPr>
                <w:sz w:val="18"/>
                <w:szCs w:val="18"/>
                <w:lang w:val="is-IS"/>
              </w:rPr>
            </w:pPr>
            <w:r w:rsidRPr="009E16A8">
              <w:t>Próf / Aðgerð</w:t>
            </w:r>
          </w:p>
        </w:tc>
        <w:tc>
          <w:tcPr>
            <w:tcW w:w="3402" w:type="dxa"/>
          </w:tcPr>
          <w:p w14:paraId="1353E51E" w14:textId="1ABC7C6F" w:rsidR="00FE07E5" w:rsidRDefault="00FE07E5" w:rsidP="00FE07E5">
            <w:pPr>
              <w:spacing w:line="260" w:lineRule="atLeast"/>
              <w:rPr>
                <w:rFonts w:eastAsia="Times New Roman" w:cs="Times New Roman"/>
                <w:szCs w:val="24"/>
                <w:lang w:val="is-IS" w:eastAsia="en-US"/>
              </w:rPr>
            </w:pPr>
            <w:r w:rsidRPr="009E16A8">
              <w:t>Tíðni</w:t>
            </w:r>
          </w:p>
        </w:tc>
      </w:tr>
      <w:tr w:rsidR="009F187D" w:rsidRPr="00BE7E08" w14:paraId="3BAAAB19" w14:textId="5ED1A79B" w:rsidTr="004C0E72">
        <w:tc>
          <w:tcPr>
            <w:tcW w:w="1985" w:type="dxa"/>
            <w:shd w:val="clear" w:color="auto" w:fill="FFFAEE" w:themeFill="background2"/>
          </w:tcPr>
          <w:p w14:paraId="02CD8E9C" w14:textId="00D2A3E9" w:rsidR="009F187D" w:rsidRPr="00E5282E" w:rsidRDefault="009F187D" w:rsidP="009F187D">
            <w:pPr>
              <w:spacing w:line="260" w:lineRule="atLeast"/>
              <w:rPr>
                <w:sz w:val="18"/>
                <w:szCs w:val="18"/>
                <w:lang w:val="is-IS"/>
              </w:rPr>
            </w:pPr>
            <w:r w:rsidRPr="00E5282E">
              <w:rPr>
                <w:szCs w:val="20"/>
              </w:rPr>
              <w:t>Sement eða bik</w:t>
            </w:r>
          </w:p>
        </w:tc>
        <w:tc>
          <w:tcPr>
            <w:tcW w:w="2551" w:type="dxa"/>
          </w:tcPr>
          <w:p w14:paraId="22E4B96F" w14:textId="1F7D00DC" w:rsidR="009F187D" w:rsidRPr="00BE7E08" w:rsidRDefault="009F187D" w:rsidP="009F187D">
            <w:pPr>
              <w:spacing w:line="260" w:lineRule="atLeast"/>
              <w:rPr>
                <w:sz w:val="18"/>
                <w:szCs w:val="18"/>
                <w:lang w:val="is-IS"/>
              </w:rPr>
            </w:pPr>
            <w:r w:rsidRPr="00B60CCE">
              <w:t>Sýni af bik- og sementsbundnu burðarlagi, eftir útlögn</w:t>
            </w:r>
          </w:p>
        </w:tc>
        <w:tc>
          <w:tcPr>
            <w:tcW w:w="3402" w:type="dxa"/>
          </w:tcPr>
          <w:p w14:paraId="2C17DF85" w14:textId="1996B36B" w:rsidR="009F187D" w:rsidRDefault="009F187D" w:rsidP="009F187D">
            <w:pPr>
              <w:spacing w:line="260" w:lineRule="atLeast"/>
              <w:rPr>
                <w:szCs w:val="20"/>
              </w:rPr>
            </w:pPr>
            <w:r w:rsidRPr="00B60CCE">
              <w:t>Tekið á 500 m fresti, eitt sýni úr hvorri akrein.</w:t>
            </w:r>
          </w:p>
        </w:tc>
      </w:tr>
      <w:tr w:rsidR="00460F93" w:rsidRPr="00BE7E08" w14:paraId="5B40479B" w14:textId="77777777" w:rsidTr="004C0E72">
        <w:trPr>
          <w:trHeight w:val="224"/>
        </w:trPr>
        <w:tc>
          <w:tcPr>
            <w:tcW w:w="1985" w:type="dxa"/>
            <w:vMerge w:val="restart"/>
            <w:shd w:val="clear" w:color="auto" w:fill="FFFAEE" w:themeFill="background2"/>
          </w:tcPr>
          <w:p w14:paraId="0F35D5AF" w14:textId="2AB57856" w:rsidR="00460F93" w:rsidRPr="005F0B2A" w:rsidRDefault="00460F93" w:rsidP="00460F93">
            <w:pPr>
              <w:spacing w:line="260" w:lineRule="atLeast"/>
              <w:rPr>
                <w:szCs w:val="20"/>
              </w:rPr>
            </w:pPr>
            <w:r w:rsidRPr="005F0B2A">
              <w:rPr>
                <w:szCs w:val="20"/>
              </w:rPr>
              <w:t>Bik</w:t>
            </w:r>
          </w:p>
        </w:tc>
        <w:tc>
          <w:tcPr>
            <w:tcW w:w="2551" w:type="dxa"/>
          </w:tcPr>
          <w:p w14:paraId="3E04D6C9" w14:textId="7081882C" w:rsidR="00460F93" w:rsidRDefault="00460F93" w:rsidP="00460F93">
            <w:pPr>
              <w:spacing w:line="260" w:lineRule="atLeast"/>
              <w:rPr>
                <w:szCs w:val="20"/>
              </w:rPr>
            </w:pPr>
            <w:r w:rsidRPr="00BD0280">
              <w:t>Mæling á bikinnihaldi sýna úr bikbundnu burðarlagi</w:t>
            </w:r>
          </w:p>
        </w:tc>
        <w:tc>
          <w:tcPr>
            <w:tcW w:w="3402" w:type="dxa"/>
          </w:tcPr>
          <w:p w14:paraId="5D3BD3FC" w14:textId="255E8DA9" w:rsidR="00460F93" w:rsidRDefault="00460F93" w:rsidP="00460F93">
            <w:pPr>
              <w:spacing w:line="260" w:lineRule="atLeast"/>
              <w:rPr>
                <w:szCs w:val="20"/>
              </w:rPr>
            </w:pPr>
            <w:r w:rsidRPr="00940882">
              <w:t>Öll sýni sem tekin eru</w:t>
            </w:r>
          </w:p>
        </w:tc>
      </w:tr>
      <w:tr w:rsidR="00460F93" w:rsidRPr="00BE7E08" w14:paraId="087C8C8F" w14:textId="77777777" w:rsidTr="004C0E72">
        <w:trPr>
          <w:trHeight w:val="222"/>
        </w:trPr>
        <w:tc>
          <w:tcPr>
            <w:tcW w:w="1985" w:type="dxa"/>
            <w:vMerge/>
            <w:shd w:val="clear" w:color="auto" w:fill="FFFAEE" w:themeFill="background2"/>
          </w:tcPr>
          <w:p w14:paraId="112BB355" w14:textId="77777777" w:rsidR="00460F93" w:rsidRPr="005F0B2A" w:rsidRDefault="00460F93" w:rsidP="00460F93">
            <w:pPr>
              <w:spacing w:line="260" w:lineRule="atLeast"/>
              <w:rPr>
                <w:szCs w:val="20"/>
              </w:rPr>
            </w:pPr>
          </w:p>
        </w:tc>
        <w:tc>
          <w:tcPr>
            <w:tcW w:w="2551" w:type="dxa"/>
          </w:tcPr>
          <w:p w14:paraId="7B7A6B7A" w14:textId="3451FCAB" w:rsidR="00460F93" w:rsidRDefault="00460F93" w:rsidP="00460F93">
            <w:pPr>
              <w:spacing w:line="260" w:lineRule="atLeast"/>
              <w:rPr>
                <w:szCs w:val="20"/>
              </w:rPr>
            </w:pPr>
            <w:r w:rsidRPr="00BD0280">
              <w:t>Mæling á kleyfnistyrk bikbundinna efna</w:t>
            </w:r>
          </w:p>
        </w:tc>
        <w:tc>
          <w:tcPr>
            <w:tcW w:w="3402" w:type="dxa"/>
          </w:tcPr>
          <w:p w14:paraId="548B8BBC" w14:textId="376D42CB" w:rsidR="00460F93" w:rsidRDefault="00460F93" w:rsidP="00460F93">
            <w:pPr>
              <w:spacing w:line="260" w:lineRule="atLeast"/>
              <w:rPr>
                <w:szCs w:val="20"/>
              </w:rPr>
            </w:pPr>
            <w:r w:rsidRPr="00940882">
              <w:t>Eftir vali, a.m.k. eitt sýni úr hverju verki.</w:t>
            </w:r>
          </w:p>
        </w:tc>
      </w:tr>
      <w:tr w:rsidR="00460F93" w:rsidRPr="00BE7E08" w14:paraId="6EFB315B" w14:textId="77777777" w:rsidTr="004C0E72">
        <w:trPr>
          <w:trHeight w:val="222"/>
        </w:trPr>
        <w:tc>
          <w:tcPr>
            <w:tcW w:w="1985" w:type="dxa"/>
            <w:vMerge/>
            <w:shd w:val="clear" w:color="auto" w:fill="FFFAEE" w:themeFill="background2"/>
          </w:tcPr>
          <w:p w14:paraId="2D28F496" w14:textId="77777777" w:rsidR="00460F93" w:rsidRPr="005F0B2A" w:rsidRDefault="00460F93" w:rsidP="00460F93">
            <w:pPr>
              <w:spacing w:line="260" w:lineRule="atLeast"/>
              <w:rPr>
                <w:szCs w:val="20"/>
              </w:rPr>
            </w:pPr>
          </w:p>
        </w:tc>
        <w:tc>
          <w:tcPr>
            <w:tcW w:w="2551" w:type="dxa"/>
          </w:tcPr>
          <w:p w14:paraId="61D105FD" w14:textId="4856E930" w:rsidR="00460F93" w:rsidRDefault="00460F93" w:rsidP="00460F93">
            <w:pPr>
              <w:spacing w:line="260" w:lineRule="atLeast"/>
              <w:rPr>
                <w:szCs w:val="20"/>
              </w:rPr>
            </w:pPr>
            <w:r w:rsidRPr="00BD0280">
              <w:t>Athugun á freyðieiginleikum froðubiks</w:t>
            </w:r>
          </w:p>
        </w:tc>
        <w:tc>
          <w:tcPr>
            <w:tcW w:w="3402" w:type="dxa"/>
          </w:tcPr>
          <w:p w14:paraId="173BDF88" w14:textId="75A83AA3" w:rsidR="00460F93" w:rsidRDefault="00460F93" w:rsidP="00460F93">
            <w:pPr>
              <w:spacing w:line="260" w:lineRule="atLeast"/>
              <w:rPr>
                <w:szCs w:val="20"/>
              </w:rPr>
            </w:pPr>
            <w:r w:rsidRPr="00940882">
              <w:t>Í upphafi verks og a.m.k. einu sinni á dag.</w:t>
            </w:r>
          </w:p>
        </w:tc>
      </w:tr>
      <w:tr w:rsidR="00460F93" w:rsidRPr="00BE7E08" w14:paraId="546387B2" w14:textId="77777777" w:rsidTr="004C0E72">
        <w:trPr>
          <w:trHeight w:val="222"/>
        </w:trPr>
        <w:tc>
          <w:tcPr>
            <w:tcW w:w="1985" w:type="dxa"/>
            <w:vMerge/>
            <w:shd w:val="clear" w:color="auto" w:fill="FFFAEE" w:themeFill="background2"/>
          </w:tcPr>
          <w:p w14:paraId="35A15ECE" w14:textId="77777777" w:rsidR="00460F93" w:rsidRPr="005F0B2A" w:rsidRDefault="00460F93" w:rsidP="00460F93">
            <w:pPr>
              <w:spacing w:line="260" w:lineRule="atLeast"/>
              <w:rPr>
                <w:szCs w:val="20"/>
              </w:rPr>
            </w:pPr>
          </w:p>
        </w:tc>
        <w:tc>
          <w:tcPr>
            <w:tcW w:w="2551" w:type="dxa"/>
          </w:tcPr>
          <w:p w14:paraId="4755775F" w14:textId="493CB1B3" w:rsidR="00460F93" w:rsidRDefault="00460F93" w:rsidP="00460F93">
            <w:pPr>
              <w:spacing w:line="260" w:lineRule="atLeast"/>
              <w:rPr>
                <w:szCs w:val="20"/>
              </w:rPr>
            </w:pPr>
            <w:r w:rsidRPr="00BD0280">
              <w:t>Magn biks sem notað er við bikfestun</w:t>
            </w:r>
          </w:p>
        </w:tc>
        <w:tc>
          <w:tcPr>
            <w:tcW w:w="3402" w:type="dxa"/>
          </w:tcPr>
          <w:p w14:paraId="0ABECA4C" w14:textId="51DE77B3" w:rsidR="00460F93" w:rsidRDefault="00460F93" w:rsidP="00460F93">
            <w:pPr>
              <w:spacing w:line="260" w:lineRule="atLeast"/>
              <w:rPr>
                <w:szCs w:val="20"/>
              </w:rPr>
            </w:pPr>
            <w:r w:rsidRPr="00940882">
              <w:t>Reikna fyrir hvern 18-20 tonna farm af aðfluttu biki</w:t>
            </w:r>
          </w:p>
        </w:tc>
      </w:tr>
      <w:tr w:rsidR="00BE32A1" w:rsidRPr="00BE7E08" w14:paraId="6C91B56C" w14:textId="77777777" w:rsidTr="004C0E72">
        <w:trPr>
          <w:trHeight w:val="205"/>
        </w:trPr>
        <w:tc>
          <w:tcPr>
            <w:tcW w:w="1985" w:type="dxa"/>
            <w:vMerge w:val="restart"/>
            <w:shd w:val="clear" w:color="auto" w:fill="FFFAEE" w:themeFill="background2"/>
          </w:tcPr>
          <w:p w14:paraId="089F474E" w14:textId="69D4B943" w:rsidR="00BE32A1" w:rsidRPr="00C23AB9" w:rsidRDefault="00BE32A1" w:rsidP="00BE32A1">
            <w:pPr>
              <w:spacing w:line="260" w:lineRule="atLeast"/>
              <w:rPr>
                <w:szCs w:val="20"/>
              </w:rPr>
            </w:pPr>
            <w:r w:rsidRPr="00C23AB9">
              <w:rPr>
                <w:szCs w:val="20"/>
              </w:rPr>
              <w:t>Sement</w:t>
            </w:r>
          </w:p>
        </w:tc>
        <w:tc>
          <w:tcPr>
            <w:tcW w:w="2551" w:type="dxa"/>
          </w:tcPr>
          <w:p w14:paraId="21DE2515" w14:textId="61FF5729" w:rsidR="00BE32A1" w:rsidRDefault="00BE32A1" w:rsidP="00BE32A1">
            <w:pPr>
              <w:spacing w:line="260" w:lineRule="atLeast"/>
              <w:rPr>
                <w:szCs w:val="20"/>
              </w:rPr>
            </w:pPr>
            <w:r w:rsidRPr="0052329C">
              <w:t>Mæling á þrýstistyrkur sementsbundinna efna</w:t>
            </w:r>
          </w:p>
        </w:tc>
        <w:tc>
          <w:tcPr>
            <w:tcW w:w="3402" w:type="dxa"/>
          </w:tcPr>
          <w:p w14:paraId="68B7C1C6" w14:textId="51DC679A" w:rsidR="00BE32A1" w:rsidRDefault="00BE32A1" w:rsidP="00BE32A1">
            <w:pPr>
              <w:spacing w:line="260" w:lineRule="atLeast"/>
              <w:rPr>
                <w:szCs w:val="20"/>
              </w:rPr>
            </w:pPr>
            <w:r w:rsidRPr="00644DC8">
              <w:t>Öll sýni sem tekin eru</w:t>
            </w:r>
          </w:p>
        </w:tc>
      </w:tr>
      <w:tr w:rsidR="00BE32A1" w:rsidRPr="00BE7E08" w14:paraId="68A9F7D3" w14:textId="77777777" w:rsidTr="004C0E72">
        <w:trPr>
          <w:trHeight w:val="205"/>
        </w:trPr>
        <w:tc>
          <w:tcPr>
            <w:tcW w:w="1985" w:type="dxa"/>
            <w:vMerge/>
            <w:shd w:val="clear" w:color="auto" w:fill="FFFAEE" w:themeFill="background2"/>
          </w:tcPr>
          <w:p w14:paraId="2987163B" w14:textId="77777777" w:rsidR="00BE32A1" w:rsidRPr="00C23AB9" w:rsidRDefault="00BE32A1" w:rsidP="00BE32A1">
            <w:pPr>
              <w:spacing w:line="260" w:lineRule="atLeast"/>
              <w:rPr>
                <w:szCs w:val="20"/>
              </w:rPr>
            </w:pPr>
          </w:p>
        </w:tc>
        <w:tc>
          <w:tcPr>
            <w:tcW w:w="2551" w:type="dxa"/>
          </w:tcPr>
          <w:p w14:paraId="1C103247" w14:textId="1BBFA846" w:rsidR="00BE32A1" w:rsidRDefault="00BE32A1" w:rsidP="00BE32A1">
            <w:pPr>
              <w:spacing w:line="260" w:lineRule="atLeast"/>
              <w:rPr>
                <w:szCs w:val="20"/>
              </w:rPr>
            </w:pPr>
            <w:r w:rsidRPr="0052329C">
              <w:t>Mæling á sementsmagni við fræsingu og festun</w:t>
            </w:r>
          </w:p>
        </w:tc>
        <w:tc>
          <w:tcPr>
            <w:tcW w:w="3402" w:type="dxa"/>
          </w:tcPr>
          <w:p w14:paraId="3E6CA2AF" w14:textId="0F7F551E" w:rsidR="00BE32A1" w:rsidRDefault="00BE32A1" w:rsidP="00BE32A1">
            <w:pPr>
              <w:spacing w:line="260" w:lineRule="atLeast"/>
              <w:rPr>
                <w:szCs w:val="20"/>
              </w:rPr>
            </w:pPr>
            <w:r w:rsidRPr="00644DC8">
              <w:t>Í upphafi verks og a.m.k. einu sinni á dag</w:t>
            </w:r>
          </w:p>
        </w:tc>
      </w:tr>
    </w:tbl>
    <w:p w14:paraId="5D4DBB99" w14:textId="47BB5422" w:rsidR="00DA6DA1" w:rsidRDefault="004C0E72" w:rsidP="004C0E72">
      <w:pPr>
        <w:spacing w:before="240" w:after="240"/>
        <w:rPr>
          <w:lang w:val="is-IS"/>
        </w:rPr>
      </w:pPr>
      <w:r w:rsidRPr="004C0E72">
        <w:rPr>
          <w:lang w:val="is-IS"/>
        </w:rPr>
        <w:t>Úttekt á sléttleika og þykktum skal gera áður en slitlag er lagt. Til þess eru gerðar hæðarmælingar með 20 m millibili í þriggja punkta sniðum, þ.e.a.s. á útbrúnum og miðju, fyrir alla umferðarflokka. Sléttleiki langs og þvers er mældur með 3 m réttskeið á 20 m bili fyrir alla umferðarflokka.</w:t>
      </w:r>
    </w:p>
    <w:p w14:paraId="700573AE" w14:textId="77777777" w:rsidR="00E74EE9" w:rsidRDefault="00E74EE9">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1FCC0B79" w14:textId="0D64D329" w:rsidR="00C03D4B" w:rsidRPr="00C03D4B" w:rsidRDefault="00C03D4B" w:rsidP="00436DBA">
      <w:pPr>
        <w:pStyle w:val="KAFLI"/>
      </w:pPr>
      <w:bookmarkStart w:id="21" w:name="_Toc92189093"/>
      <w:r w:rsidRPr="00C03D4B">
        <w:lastRenderedPageBreak/>
        <w:t>5.5</w:t>
      </w:r>
      <w:r w:rsidRPr="00C03D4B">
        <w:tab/>
        <w:t>Kröfur</w:t>
      </w:r>
      <w:bookmarkEnd w:id="21"/>
    </w:p>
    <w:p w14:paraId="71E0D6AE" w14:textId="77777777" w:rsidR="00C03D4B" w:rsidRPr="00C03D4B" w:rsidRDefault="00C03D4B" w:rsidP="00C03D4B">
      <w:pPr>
        <w:spacing w:after="240"/>
        <w:rPr>
          <w:lang w:val="is-IS"/>
        </w:rPr>
      </w:pPr>
      <w:r w:rsidRPr="00C03D4B">
        <w:rPr>
          <w:lang w:val="is-IS"/>
        </w:rPr>
        <w:t xml:space="preserve">Við framsetningu á kröfum til steinefna og efnismassa hér á eftir, er almennt miðað við kröfuflokka sem settir eru fram í evrópskum framleiðslustöðlum, það er ÍST EN 13242 Steinefni í mannvirki og vegagerð, notuð óbundin eða bundin með vatnshverfum efnum (e. </w:t>
      </w:r>
      <w:r w:rsidRPr="003C2307">
        <w:rPr>
          <w:i/>
          <w:iCs/>
          <w:lang w:val="is-IS"/>
        </w:rPr>
        <w:t>Aggregates for unbound and hydraulically bound materials for use in civil engineering work and road construction</w:t>
      </w:r>
      <w:r w:rsidRPr="00C03D4B">
        <w:rPr>
          <w:lang w:val="is-IS"/>
        </w:rPr>
        <w:t xml:space="preserve">), sem fjallar um kröfur til einstakra korna og ÍST EN 13285 Óbundnar blöndur – eiginleikar (e. </w:t>
      </w:r>
      <w:r w:rsidRPr="003C2307">
        <w:rPr>
          <w:i/>
          <w:iCs/>
          <w:lang w:val="is-IS"/>
        </w:rPr>
        <w:t>Unbound mixtures – Specification</w:t>
      </w:r>
      <w:r w:rsidRPr="00C03D4B">
        <w:rPr>
          <w:lang w:val="is-IS"/>
        </w:rPr>
        <w:t>), sem fjallar um kröfur til efnismassa. Rétt er að taka fram að fleiri kröfur eru í þessum stöðlum en teknar eru upp hér og að auki er skerpt á sumum þeirra í samræmi við reynslu hérlendis.</w:t>
      </w:r>
    </w:p>
    <w:p w14:paraId="5998B41D" w14:textId="77777777" w:rsidR="00C03D4B" w:rsidRPr="00C03D4B" w:rsidRDefault="00C03D4B" w:rsidP="00C03D4B">
      <w:pPr>
        <w:spacing w:after="240"/>
        <w:rPr>
          <w:lang w:val="is-IS"/>
        </w:rPr>
      </w:pPr>
      <w:r w:rsidRPr="00C03D4B">
        <w:rPr>
          <w:lang w:val="is-IS"/>
        </w:rPr>
        <w:t>Kröfur til efnisgæða burðarlags miðast við áætlaðan fjölda þungra bíla (ÁDU</w:t>
      </w:r>
      <w:r w:rsidRPr="006570A1">
        <w:rPr>
          <w:vertAlign w:val="subscript"/>
          <w:lang w:val="is-IS"/>
        </w:rPr>
        <w:t>Þ</w:t>
      </w:r>
      <w:r w:rsidRPr="00C03D4B">
        <w:rPr>
          <w:lang w:val="is-IS"/>
        </w:rPr>
        <w:t xml:space="preserve">) á opnunarári vegarins þannig að krafist er betri efnisgæða eftir því sem vegurinn hefur meira hlutverki að gegna í þjóðvegakerfi landsins. Þannig eru gerðar mestar kröfur til efnisgæða burðarlags þar sem þungaumferð er mikil, enda er hún ráðandi hvað varðar álag á burðarlag. Þungir bílar teljast vera bílar með heildarþyngd &gt; 3,5 tonn og miðað er við þungaumferð samtals á tveggja akreina vegi. </w:t>
      </w:r>
    </w:p>
    <w:p w14:paraId="5242B3BF" w14:textId="77777777" w:rsidR="00C03D4B" w:rsidRPr="00C03D4B" w:rsidRDefault="00C03D4B" w:rsidP="00C03D4B">
      <w:pPr>
        <w:spacing w:after="240"/>
        <w:rPr>
          <w:lang w:val="is-IS"/>
        </w:rPr>
      </w:pPr>
      <w:r w:rsidRPr="00C03D4B">
        <w:rPr>
          <w:lang w:val="is-IS"/>
        </w:rPr>
        <w:t xml:space="preserve">Það er að á valdi veghönnuðar hvaða kröfur til steinefna hann velur að gera hverju sinni. Þó er mikilvægt að rökstyðja slíka ákvörðun vel ef valið er að slaka á kröfum miðað við kröfur Efnisgæðaritsins. Kröfur Efnisgæðaritsins eru leiðbeinandi og miðast við að byggður verði traustur vegur með langan líftíma. Önnur sjónarmið geta komið til álita svo sem að stytta hannaðan líftíma vegarins og að kostnaður sé of mikill við að framleiða steinefni sem standast allar kröfur á viðkomandi svæði. Einnig ber að nefna sérstaklega að kröfur um styrk steinefna (LA gildi) í burðarlag miðast við að bundna slitlagið verði þunn klæðing. Ef fyrirhugað er að leggja burðarlagsmalbik ofan á óbundið burðarlag og síðan slitlagsmalbik kemur til greina að draga úr kröfum til styrks steinefna í óbundna burðarlaginu. Ástæðan er sú að spennur (álag) frá umferð ökutækja minnka hratt með auknu dýpi í veghlotinu og þar með minnkar niðurbrot steinefna í óbundna burðarlaginu. Einnig kemur til álita að draga úr kröfum fyrir styrk steinefna í burðarlag ef fyrirhugað er að styrkja það með sementi eða biki. Einnig má nefna að til greina kemur að gera minni kröfur til neðri hluta burðarlags en efri hluta. Kröfur til steinefna í burðarlag miðast við heildarfjölda þungra bíla á tveggja akreina vegi. Ef akreinar eru fleiri en ein í hvora átt kemur til greina að taka tillit til að álag dreifist mismunandi milli akreina og draga þar með úr kröfum til berggæða steinefna. Þó verður ávallt að tryggja að umferðarmestu vegir landsins hafi mjög gott burðarþol og að vegyfirborð þeirra haldi góðum sléttleika allan líftíma vegarins. </w:t>
      </w:r>
    </w:p>
    <w:p w14:paraId="63F67FD9" w14:textId="77777777" w:rsidR="00C03D4B" w:rsidRPr="00C03D4B" w:rsidRDefault="00C03D4B" w:rsidP="00C03D4B">
      <w:pPr>
        <w:spacing w:after="240"/>
        <w:rPr>
          <w:lang w:val="is-IS"/>
        </w:rPr>
      </w:pPr>
      <w:r w:rsidRPr="00C03D4B">
        <w:rPr>
          <w:lang w:val="is-IS"/>
        </w:rPr>
        <w:t xml:space="preserve">Það er meiri vandkvæðum bundið að sinna viðhaldi vega eftir því sem umferðin er meiri og því mikilvægt að umferðarmestu vegirnir séu í upphafi byggðir úr gæðaefnum. Malarslitlög þola meiri formbreytingar í burðarlagi en malbiksslitlög á vegum í hærri umferðarflokkum og steypt slitlög þola mjög litlar formbreytingar. Sú grundvallarkrafa er gerð til burðarlagsefnis að það sé frostfrítt þannig að í efninu verði ekki frostlyftingar. Þetta á einnig við um malarvegi, þó að malarslitlög þoli miklar hreyfingar, enda er vegakerfið í stöðugri uppbyggingu og malarvegur í dag getur verið lagður klæðingu á morgun. Þegar malarvegir eru styrktir fyrir lögn klæðingar er malarslitlagið fyrst hreinsað af veginum en síðan er vegurinn yfirleitt styrktur með nýju </w:t>
      </w:r>
      <w:r w:rsidRPr="00C03D4B">
        <w:rPr>
          <w:lang w:val="is-IS"/>
        </w:rPr>
        <w:lastRenderedPageBreak/>
        <w:t xml:space="preserve">burðarlagi þannig að gamla burðarlagið gegnir eftirleiðis hlutverki styrktarlags. Af þessum ástæðum er látið nægja að gera sömu kröfur til efnisgæða burðarlaga á malarvegum og styrktarlaga samsvarandi vega sem lagðir eru klæðingu.    </w:t>
      </w:r>
    </w:p>
    <w:p w14:paraId="0293A365" w14:textId="2A5EFBE2" w:rsidR="00C03D4B" w:rsidRPr="00C03D4B" w:rsidRDefault="00C03D4B" w:rsidP="00C03D4B">
      <w:pPr>
        <w:spacing w:after="240"/>
        <w:rPr>
          <w:lang w:val="is-IS"/>
        </w:rPr>
      </w:pPr>
      <w:r w:rsidRPr="00C03D4B">
        <w:rPr>
          <w:lang w:val="is-IS"/>
        </w:rPr>
        <w:t>Íslenskur fylgistaðall um framleiðslu steinfna var gefinn út af Staðlaráði Íslands og tók gildi hérlendis árið 2013, ÍST 76</w:t>
      </w:r>
      <w:r w:rsidR="00914F69">
        <w:rPr>
          <w:rStyle w:val="FootnoteReference"/>
          <w:lang w:val="is-IS"/>
        </w:rPr>
        <w:footnoteReference w:id="4"/>
      </w:r>
      <w:r w:rsidRPr="00C03D4B">
        <w:rPr>
          <w:lang w:val="is-IS"/>
        </w:rPr>
        <w:t xml:space="preserve">. Í Efnisgæðaritinu er tekið mið af íslenskum fylgistöðlum með framleiðslustöðlunum þar sem valdar hafa verið þær prófunaraðferðir sem eru taldar henta best íslenskum steinefnum og aðstæðum. Gerð er grein fyrir þeim í einstökum köflum Efnisgæðaritsins og í viðauka 4. Í fylgistaðlinum felst samkomulag milli framleiðenda og kaupenda steinefna svo og prófanastofa, t.d. hvað varðar val á prófunaraðferðum sem nota skal til mælinga á eiginleikum steinefna til mismunandi nota. Fylgistaðallinn tekur afdráttarlausa afstöðu til prófunaraðferða og eftirlitskerfa (e. AVCP). Þar kemur fram að eftirlit með framleiðslu skuli vera einungis á hendi framleiðanda steinefnis (eftirlitskerfi AVCP 4) við framleiðslu á steinefni til óbundinna nota (ÍST EN 13242). Bent skal á að í kafla 2.4 í Inngangi er fjallað nánar um stöðu evrópskra framleiðslustaðla fyrir steinefni. </w:t>
      </w:r>
    </w:p>
    <w:p w14:paraId="74EFFAF5" w14:textId="77777777" w:rsidR="00C03D4B" w:rsidRPr="00C03D4B" w:rsidRDefault="00C03D4B" w:rsidP="00C03D4B">
      <w:pPr>
        <w:spacing w:after="240"/>
        <w:rPr>
          <w:lang w:val="is-IS"/>
        </w:rPr>
      </w:pPr>
      <w:r w:rsidRPr="00C03D4B">
        <w:rPr>
          <w:lang w:val="is-IS"/>
        </w:rPr>
        <w:t>Þær kröfur sem hér eru settar fram gilda fyrir efni í námu en gera má ráð fyrir og rétt að hafa í huga, að breytingar verða á eiginleikum efnisins við frágang í vegi.</w:t>
      </w:r>
    </w:p>
    <w:p w14:paraId="357B7BB9" w14:textId="77777777" w:rsidR="00C03D4B" w:rsidRPr="00C03D4B" w:rsidRDefault="00C03D4B" w:rsidP="00C03D4B">
      <w:pPr>
        <w:spacing w:after="240"/>
        <w:rPr>
          <w:lang w:val="is-IS"/>
        </w:rPr>
      </w:pPr>
      <w:r w:rsidRPr="00C03D4B">
        <w:rPr>
          <w:lang w:val="is-IS"/>
        </w:rPr>
        <w:t xml:space="preserve">Í framleiðslustaðli ÍST EN 13242 er fjallað um mat og staðfesting á gæðastöðugleika steinefna – gerðarprófun og framleiðslueftirlit (e. </w:t>
      </w:r>
      <w:r w:rsidRPr="009F3862">
        <w:rPr>
          <w:i/>
          <w:iCs/>
          <w:lang w:val="is-IS"/>
        </w:rPr>
        <w:t>Assessment and Verification of the Constancy of Performance (AVCP) of aggregates — Type Testing and Factory Production Control</w:t>
      </w:r>
      <w:r w:rsidRPr="00C03D4B">
        <w:rPr>
          <w:lang w:val="is-IS"/>
        </w:rPr>
        <w:t xml:space="preserve">), sem ber að viðhafa við framleiðslu steinefna. </w:t>
      </w:r>
    </w:p>
    <w:p w14:paraId="67C61A3C" w14:textId="67C58FF8" w:rsidR="00153BC5" w:rsidRDefault="00C03D4B" w:rsidP="00C03D4B">
      <w:pPr>
        <w:spacing w:after="240"/>
        <w:rPr>
          <w:lang w:val="is-IS"/>
        </w:rPr>
      </w:pPr>
      <w:r w:rsidRPr="00C03D4B">
        <w:rPr>
          <w:lang w:val="is-IS"/>
        </w:rPr>
        <w:t>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w:t>
      </w:r>
    </w:p>
    <w:p w14:paraId="2384FD8A" w14:textId="77777777" w:rsidR="00AD172A" w:rsidRPr="00AD172A" w:rsidRDefault="00AD172A" w:rsidP="00436DBA">
      <w:pPr>
        <w:pStyle w:val="Heading3"/>
      </w:pPr>
      <w:bookmarkStart w:id="22" w:name="_Toc92189094"/>
      <w:r w:rsidRPr="00AD172A">
        <w:t>5.5.1</w:t>
      </w:r>
      <w:r w:rsidRPr="00AD172A">
        <w:tab/>
        <w:t>Kröfur til steinefna</w:t>
      </w:r>
      <w:bookmarkEnd w:id="22"/>
    </w:p>
    <w:p w14:paraId="3FFF4B35" w14:textId="77777777" w:rsidR="00AD172A" w:rsidRPr="00AD172A" w:rsidRDefault="00AD172A" w:rsidP="00AD172A">
      <w:pPr>
        <w:spacing w:after="240"/>
        <w:rPr>
          <w:lang w:val="is-IS"/>
        </w:rPr>
      </w:pPr>
      <w:r w:rsidRPr="00AD172A">
        <w:rPr>
          <w:lang w:val="is-IS"/>
        </w:rPr>
        <w:t xml:space="preserve">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burðarlagsefna eru settar fram sem kröfuflokkur í samræmi við staðal ÍST EN 13242 (sjá töflur 5-8a og 5-8b) að 90% mælinga skuli liggja innan marka sem framleiðandi lýsir yfir. Þar að auki skulu skv. framleiðslustaðli öll gildi fyrir aðrar prófunaraðferðir vera innan þess kröfuflokks sem framleiðandi ábyrgist (e. </w:t>
      </w:r>
      <w:r w:rsidRPr="00FD4449">
        <w:rPr>
          <w:i/>
          <w:iCs/>
          <w:lang w:val="is-IS"/>
        </w:rPr>
        <w:t>within the limit specified</w:t>
      </w:r>
      <w:r w:rsidRPr="00AD172A">
        <w:rPr>
          <w:lang w:val="is-IS"/>
        </w:rPr>
        <w:t xml:space="preserve">). Vegagerðin setur einnig fram almennar frávikareglur varðandi kröfur til berggæða og ásýndar bergs, sem gera ráð fyrir að eitt gildi af hverjum fimm gildum megi víkja frá kröfugildi sem nemur allt að 10% í átt til lakari efnisgæða. Þannig mætti mest eitt sýni </w:t>
      </w:r>
      <w:r w:rsidRPr="00AD172A">
        <w:rPr>
          <w:lang w:val="is-IS"/>
        </w:rPr>
        <w:lastRenderedPageBreak/>
        <w:t>af fimm mælast með LA gildi 22 ef kröfuflokkurinn er LA</w:t>
      </w:r>
      <w:r w:rsidRPr="00FD4449">
        <w:rPr>
          <w:vertAlign w:val="subscript"/>
          <w:lang w:val="is-IS"/>
        </w:rPr>
        <w:t>20</w:t>
      </w:r>
      <w:r w:rsidRPr="00AD172A">
        <w:rPr>
          <w:lang w:val="is-IS"/>
        </w:rPr>
        <w:t xml:space="preserve"> og hin fjögur skulu þá vera innan marka. </w:t>
      </w:r>
    </w:p>
    <w:p w14:paraId="716A1244" w14:textId="481E2C45" w:rsidR="00AD172A" w:rsidRPr="00AD172A" w:rsidRDefault="00AD172A" w:rsidP="00AD172A">
      <w:pPr>
        <w:spacing w:after="240"/>
        <w:rPr>
          <w:lang w:val="is-IS"/>
        </w:rPr>
      </w:pPr>
      <w:r w:rsidRPr="00AD172A">
        <w:rPr>
          <w:lang w:val="is-IS"/>
        </w:rPr>
        <w:t>Markalínur Vegagerðarinnar fyrir burðarlag byggja á ákvæðum staðals ÍST EN 13285 og þar gilda frávikskröfur um kornadreifingu, þ.e. innri og ytri markalínur, sem tilgreindar eru í kaflanum um kornadreifingu hér á eftir.</w:t>
      </w:r>
    </w:p>
    <w:p w14:paraId="0D4BB703" w14:textId="77777777" w:rsidR="00AD172A" w:rsidRPr="00FD4449" w:rsidRDefault="00AD172A" w:rsidP="00EC37E1">
      <w:pPr>
        <w:pStyle w:val="Skletruundirfyrirsgn"/>
      </w:pPr>
      <w:r w:rsidRPr="00FD4449">
        <w:t>Kornadreifing</w:t>
      </w:r>
    </w:p>
    <w:p w14:paraId="2CB8AEC1" w14:textId="47A6D2F6" w:rsidR="00AD172A" w:rsidRPr="00AD172A" w:rsidRDefault="00AD172A" w:rsidP="00AD172A">
      <w:pPr>
        <w:spacing w:after="240"/>
        <w:rPr>
          <w:lang w:val="is-IS"/>
        </w:rPr>
      </w:pPr>
      <w:r w:rsidRPr="00AD172A">
        <w:rPr>
          <w:lang w:val="is-IS"/>
        </w:rPr>
        <w:t xml:space="preserve">Kröfur til kornadreifingar óbundinna burðarlagsefna þar sem d=0 og D=X (neðri og efri flokkunarstærð í mm) miðast við staðalinn ÍST EN 13285 Óbundnar blöndur – eiginleikar (e. </w:t>
      </w:r>
      <w:r w:rsidRPr="00FD4449">
        <w:rPr>
          <w:i/>
          <w:iCs/>
          <w:lang w:val="is-IS"/>
        </w:rPr>
        <w:t>Unbound mixtures – Specification</w:t>
      </w:r>
      <w:r w:rsidRPr="00AD172A">
        <w:rPr>
          <w:lang w:val="is-IS"/>
        </w:rPr>
        <w:t xml:space="preserve">). Hönnuður/verkkaupi velur stærðarflokk sem hentar viðkomandi notkun efnisins, sjá töflu 1 í staðlinum (e. </w:t>
      </w:r>
      <w:r w:rsidRPr="00F17849">
        <w:rPr>
          <w:i/>
          <w:iCs/>
          <w:lang w:val="is-IS"/>
        </w:rPr>
        <w:t>mixture designation</w:t>
      </w:r>
      <w:r w:rsidRPr="00AD172A">
        <w:rPr>
          <w:lang w:val="is-IS"/>
        </w:rPr>
        <w:t>). Alls eru 14 stærðarflokkar í staðlinum en hér verða birtar markalínur 5 stærðarflokka sem taka mið af flokkunarkerfi staðalsins fyrir burðarlagsefni</w:t>
      </w:r>
      <w:r w:rsidR="0058376B">
        <w:rPr>
          <w:lang w:val="is-IS"/>
        </w:rPr>
        <w:t>,</w:t>
      </w:r>
      <w:r w:rsidRPr="00AD172A">
        <w:rPr>
          <w:lang w:val="is-IS"/>
        </w:rPr>
        <w:t xml:space="preserve"> þ.e. 0/22, 0/32, 0/45, 0/63 og 0/90. Í staðlinum eru einnig settir fram flokkar fyrir hámark og lágmark fínefna minni en 0,063 mm (sjá töflur 2 og 3 í staðlinum) og um yfirstærðir, þ.e. hversu stórt hlutfall sýnis má vera yfir efri flokkunarstærð (sjá töflu 4 í staðlinum). Þá er kornadreifingin valin með tilliti til taflna 5 og 6 í staðlinum, þar sem ytri (e. </w:t>
      </w:r>
      <w:r w:rsidRPr="00FD4449">
        <w:rPr>
          <w:i/>
          <w:iCs/>
          <w:lang w:val="is-IS"/>
        </w:rPr>
        <w:t>Overall grading</w:t>
      </w:r>
      <w:r w:rsidRPr="00AD172A">
        <w:rPr>
          <w:lang w:val="is-IS"/>
        </w:rPr>
        <w:t xml:space="preserve">) og innri (e. </w:t>
      </w:r>
      <w:r w:rsidRPr="00FD4449">
        <w:rPr>
          <w:i/>
          <w:iCs/>
          <w:lang w:val="is-IS"/>
        </w:rPr>
        <w:t>Suppliers declared value</w:t>
      </w:r>
      <w:r w:rsidRPr="00AD172A">
        <w:rPr>
          <w:lang w:val="is-IS"/>
        </w:rPr>
        <w:t>) markalínur eru settar fram á almennan hátt. Fyrrnefndu markalínurnar sýna hvar allar kornagreiningar skulu liggja, en þær síðarnefndu sýna hvar meðaltal allra kornagreininga skal liggja. Þessi stöku frávik mega þó ekki víkja bæði niður og upp fyrir innri markalínur. Það sem að ofan er talið má setja fram á einfaldan hátt eins og dæmið hér á eftir sýnir:</w:t>
      </w:r>
    </w:p>
    <w:p w14:paraId="4414F296" w14:textId="0A59E3EA" w:rsidR="00AD172A" w:rsidRPr="00AD172A" w:rsidRDefault="00AD172A" w:rsidP="00AD172A">
      <w:pPr>
        <w:spacing w:after="240"/>
        <w:rPr>
          <w:lang w:val="is-IS"/>
        </w:rPr>
      </w:pPr>
      <w:r w:rsidRPr="00AD172A">
        <w:rPr>
          <w:lang w:val="is-IS"/>
        </w:rPr>
        <w:t>0/32: UF</w:t>
      </w:r>
      <w:r w:rsidRPr="00F17849">
        <w:rPr>
          <w:vertAlign w:val="subscript"/>
          <w:lang w:val="is-IS"/>
        </w:rPr>
        <w:t>5</w:t>
      </w:r>
      <w:r w:rsidRPr="00AD172A">
        <w:rPr>
          <w:lang w:val="is-IS"/>
        </w:rPr>
        <w:t>, LF</w:t>
      </w:r>
      <w:r w:rsidRPr="00F17849">
        <w:rPr>
          <w:vertAlign w:val="subscript"/>
          <w:lang w:val="is-IS"/>
        </w:rPr>
        <w:t>2</w:t>
      </w:r>
      <w:r w:rsidRPr="00AD172A">
        <w:rPr>
          <w:lang w:val="is-IS"/>
        </w:rPr>
        <w:t>, OC</w:t>
      </w:r>
      <w:r w:rsidRPr="00F17849">
        <w:rPr>
          <w:vertAlign w:val="subscript"/>
          <w:lang w:val="is-IS"/>
        </w:rPr>
        <w:t>85</w:t>
      </w:r>
      <w:r w:rsidRPr="00AD172A">
        <w:rPr>
          <w:lang w:val="is-IS"/>
        </w:rPr>
        <w:t>, G</w:t>
      </w:r>
      <w:r w:rsidR="00BB29AB">
        <w:rPr>
          <w:vertAlign w:val="subscript"/>
          <w:lang w:val="is-IS"/>
        </w:rPr>
        <w:t>O</w:t>
      </w:r>
      <w:r w:rsidRPr="00AD172A">
        <w:rPr>
          <w:lang w:val="is-IS"/>
        </w:rPr>
        <w:t xml:space="preserve"> </w:t>
      </w:r>
    </w:p>
    <w:p w14:paraId="2130FE94" w14:textId="049D7F77" w:rsidR="00252393" w:rsidRDefault="00AD172A" w:rsidP="00AD172A">
      <w:pPr>
        <w:spacing w:after="240"/>
        <w:rPr>
          <w:lang w:val="is-IS"/>
        </w:rPr>
      </w:pPr>
      <w:r w:rsidRPr="00AD172A">
        <w:rPr>
          <w:lang w:val="is-IS"/>
        </w:rPr>
        <w:t>þar sem:</w:t>
      </w:r>
    </w:p>
    <w:p w14:paraId="3CE8A23B" w14:textId="77777777" w:rsidR="005F0D24" w:rsidRPr="00EE1B5E" w:rsidRDefault="005F0D24" w:rsidP="00EE1B5E">
      <w:pPr>
        <w:rPr>
          <w:sz w:val="18"/>
          <w:szCs w:val="18"/>
          <w:lang w:val="is-IS"/>
        </w:rPr>
      </w:pPr>
      <w:r w:rsidRPr="00EE1B5E">
        <w:rPr>
          <w:sz w:val="18"/>
          <w:szCs w:val="18"/>
          <w:lang w:val="is-IS"/>
        </w:rPr>
        <w:t>0/32 er kornastærðarbilið d/D í mm</w:t>
      </w:r>
    </w:p>
    <w:p w14:paraId="43A47A57" w14:textId="09DF4670" w:rsidR="005F0D24" w:rsidRPr="00EE1B5E" w:rsidRDefault="005F0D24" w:rsidP="00EE1B5E">
      <w:pPr>
        <w:rPr>
          <w:sz w:val="18"/>
          <w:szCs w:val="18"/>
          <w:lang w:val="is-IS"/>
        </w:rPr>
      </w:pPr>
      <w:r w:rsidRPr="00EE1B5E">
        <w:rPr>
          <w:sz w:val="18"/>
          <w:szCs w:val="18"/>
          <w:lang w:val="is-IS"/>
        </w:rPr>
        <w:t>UF</w:t>
      </w:r>
      <w:r w:rsidRPr="00EE1B5E">
        <w:rPr>
          <w:sz w:val="18"/>
          <w:szCs w:val="18"/>
          <w:vertAlign w:val="subscript"/>
          <w:lang w:val="is-IS"/>
        </w:rPr>
        <w:t>5</w:t>
      </w:r>
      <w:r w:rsidRPr="00EE1B5E">
        <w:rPr>
          <w:sz w:val="18"/>
          <w:szCs w:val="18"/>
          <w:lang w:val="is-IS"/>
        </w:rPr>
        <w:t xml:space="preserve"> þýðir að fínefni skuli að hámarki vera 5% (</w:t>
      </w:r>
      <w:r w:rsidR="00ED3DDA">
        <w:rPr>
          <w:sz w:val="18"/>
          <w:szCs w:val="18"/>
          <w:lang w:val="is-IS"/>
        </w:rPr>
        <w:t xml:space="preserve">e. </w:t>
      </w:r>
      <w:r w:rsidRPr="00EE1B5E">
        <w:rPr>
          <w:sz w:val="18"/>
          <w:szCs w:val="18"/>
          <w:lang w:val="is-IS"/>
        </w:rPr>
        <w:t xml:space="preserve">UF = </w:t>
      </w:r>
      <w:r w:rsidR="00AC5DA1">
        <w:rPr>
          <w:sz w:val="18"/>
          <w:szCs w:val="18"/>
          <w:lang w:val="is-IS"/>
        </w:rPr>
        <w:t>U</w:t>
      </w:r>
      <w:r w:rsidRPr="00EE1B5E">
        <w:rPr>
          <w:sz w:val="18"/>
          <w:szCs w:val="18"/>
          <w:lang w:val="is-IS"/>
        </w:rPr>
        <w:t xml:space="preserve">pper </w:t>
      </w:r>
      <w:r w:rsidR="00AC5DA1">
        <w:rPr>
          <w:sz w:val="18"/>
          <w:szCs w:val="18"/>
          <w:lang w:val="is-IS"/>
        </w:rPr>
        <w:t>F</w:t>
      </w:r>
      <w:r w:rsidRPr="00EE1B5E">
        <w:rPr>
          <w:sz w:val="18"/>
          <w:szCs w:val="18"/>
          <w:lang w:val="is-IS"/>
        </w:rPr>
        <w:t>ines)</w:t>
      </w:r>
    </w:p>
    <w:p w14:paraId="17F62B55" w14:textId="1E9F3370" w:rsidR="005F0D24" w:rsidRPr="00EE1B5E" w:rsidRDefault="005F0D24" w:rsidP="00EE1B5E">
      <w:pPr>
        <w:rPr>
          <w:sz w:val="18"/>
          <w:szCs w:val="18"/>
          <w:lang w:val="is-IS"/>
        </w:rPr>
      </w:pPr>
      <w:r w:rsidRPr="00EE1B5E">
        <w:rPr>
          <w:sz w:val="18"/>
          <w:szCs w:val="18"/>
          <w:lang w:val="is-IS"/>
        </w:rPr>
        <w:t>LF</w:t>
      </w:r>
      <w:r w:rsidRPr="00EE1B5E">
        <w:rPr>
          <w:sz w:val="18"/>
          <w:szCs w:val="18"/>
          <w:vertAlign w:val="subscript"/>
          <w:lang w:val="is-IS"/>
        </w:rPr>
        <w:t>2</w:t>
      </w:r>
      <w:r w:rsidRPr="00EE1B5E">
        <w:rPr>
          <w:sz w:val="18"/>
          <w:szCs w:val="18"/>
          <w:lang w:val="is-IS"/>
        </w:rPr>
        <w:t xml:space="preserve"> þýðir að fínefni skuli að lágmarki vera 2% (</w:t>
      </w:r>
      <w:r w:rsidR="009B7329">
        <w:rPr>
          <w:sz w:val="18"/>
          <w:szCs w:val="18"/>
          <w:lang w:val="is-IS"/>
        </w:rPr>
        <w:t xml:space="preserve">e. </w:t>
      </w:r>
      <w:r w:rsidRPr="00EE1B5E">
        <w:rPr>
          <w:sz w:val="18"/>
          <w:szCs w:val="18"/>
          <w:lang w:val="is-IS"/>
        </w:rPr>
        <w:t xml:space="preserve">LF = </w:t>
      </w:r>
      <w:r w:rsidR="00AC5DA1">
        <w:rPr>
          <w:sz w:val="18"/>
          <w:szCs w:val="18"/>
          <w:lang w:val="is-IS"/>
        </w:rPr>
        <w:t>L</w:t>
      </w:r>
      <w:r w:rsidRPr="00EE1B5E">
        <w:rPr>
          <w:sz w:val="18"/>
          <w:szCs w:val="18"/>
          <w:lang w:val="is-IS"/>
        </w:rPr>
        <w:t xml:space="preserve">ower </w:t>
      </w:r>
      <w:r w:rsidR="00AC5DA1">
        <w:rPr>
          <w:sz w:val="18"/>
          <w:szCs w:val="18"/>
          <w:lang w:val="is-IS"/>
        </w:rPr>
        <w:t>F</w:t>
      </w:r>
      <w:r w:rsidRPr="00EE1B5E">
        <w:rPr>
          <w:sz w:val="18"/>
          <w:szCs w:val="18"/>
          <w:lang w:val="is-IS"/>
        </w:rPr>
        <w:t>ines)</w:t>
      </w:r>
    </w:p>
    <w:p w14:paraId="59E9198B" w14:textId="6AAB44E8" w:rsidR="005F0D24" w:rsidRPr="00EE1B5E" w:rsidRDefault="005F0D24" w:rsidP="00EE1B5E">
      <w:pPr>
        <w:rPr>
          <w:sz w:val="18"/>
          <w:szCs w:val="18"/>
          <w:lang w:val="is-IS"/>
        </w:rPr>
      </w:pPr>
      <w:r w:rsidRPr="00EE1B5E">
        <w:rPr>
          <w:sz w:val="18"/>
          <w:szCs w:val="18"/>
          <w:lang w:val="is-IS"/>
        </w:rPr>
        <w:t>OC</w:t>
      </w:r>
      <w:r w:rsidRPr="00EE1B5E">
        <w:rPr>
          <w:sz w:val="18"/>
          <w:szCs w:val="18"/>
          <w:vertAlign w:val="subscript"/>
          <w:lang w:val="is-IS"/>
        </w:rPr>
        <w:t>85</w:t>
      </w:r>
      <w:r w:rsidRPr="00EE1B5E">
        <w:rPr>
          <w:sz w:val="18"/>
          <w:szCs w:val="18"/>
          <w:lang w:val="is-IS"/>
        </w:rPr>
        <w:t xml:space="preserve"> þýðir að 85 til 99% efnisins skuli smjúga 31,5 mm sigtið (efra flokkunarsigtið</w:t>
      </w:r>
      <w:r w:rsidR="006C1BF4">
        <w:rPr>
          <w:sz w:val="18"/>
          <w:szCs w:val="18"/>
          <w:lang w:val="is-IS"/>
        </w:rPr>
        <w:t>,</w:t>
      </w:r>
      <w:r w:rsidR="00C70A8E">
        <w:rPr>
          <w:sz w:val="18"/>
          <w:szCs w:val="18"/>
          <w:lang w:val="is-IS"/>
        </w:rPr>
        <w:t xml:space="preserve"> e. Oversize Category</w:t>
      </w:r>
      <w:r w:rsidRPr="00EE1B5E">
        <w:rPr>
          <w:sz w:val="18"/>
          <w:szCs w:val="18"/>
          <w:lang w:val="is-IS"/>
        </w:rPr>
        <w:t>)</w:t>
      </w:r>
    </w:p>
    <w:p w14:paraId="292FB2E7" w14:textId="7BAA3B9C" w:rsidR="00742CBD" w:rsidRDefault="005F0D24" w:rsidP="00EE1B5E">
      <w:pPr>
        <w:spacing w:after="240"/>
        <w:rPr>
          <w:lang w:val="is-IS"/>
        </w:rPr>
      </w:pPr>
      <w:r w:rsidRPr="00EE1B5E">
        <w:rPr>
          <w:sz w:val="18"/>
          <w:szCs w:val="18"/>
          <w:lang w:val="is-IS"/>
        </w:rPr>
        <w:t>G</w:t>
      </w:r>
      <w:r w:rsidRPr="00D44599">
        <w:rPr>
          <w:sz w:val="18"/>
          <w:szCs w:val="18"/>
          <w:vertAlign w:val="subscript"/>
          <w:lang w:val="is-IS"/>
        </w:rPr>
        <w:t>O</w:t>
      </w:r>
      <w:r w:rsidRPr="00EE1B5E">
        <w:rPr>
          <w:sz w:val="18"/>
          <w:szCs w:val="18"/>
          <w:lang w:val="is-IS"/>
        </w:rPr>
        <w:t xml:space="preserve"> lýsir kúrfunni í heild </w:t>
      </w:r>
      <w:r w:rsidR="00561CC2">
        <w:rPr>
          <w:sz w:val="18"/>
          <w:szCs w:val="18"/>
          <w:lang w:val="is-IS"/>
        </w:rPr>
        <w:t xml:space="preserve">(e. Grading) </w:t>
      </w:r>
      <w:r w:rsidRPr="00EE1B5E">
        <w:rPr>
          <w:sz w:val="18"/>
          <w:szCs w:val="18"/>
          <w:lang w:val="is-IS"/>
        </w:rPr>
        <w:t>með kornastærðarbilum á viðkomandi sigtum (markalínum)</w:t>
      </w:r>
    </w:p>
    <w:p w14:paraId="4ED69BD1" w14:textId="2E5C2F51" w:rsidR="00D44599" w:rsidRPr="003C4F93" w:rsidRDefault="00D44599" w:rsidP="00D44599">
      <w:pPr>
        <w:spacing w:after="240"/>
        <w:rPr>
          <w:lang w:val="is-IS"/>
        </w:rPr>
      </w:pPr>
      <w:r w:rsidRPr="003C4F93">
        <w:rPr>
          <w:lang w:val="is-IS"/>
        </w:rPr>
        <w:t>Kröfur til kornadreifingar burðarlagsefna miðast við flokk G</w:t>
      </w:r>
      <w:r w:rsidRPr="003C4F93">
        <w:rPr>
          <w:vertAlign w:val="subscript"/>
          <w:lang w:val="is-IS"/>
        </w:rPr>
        <w:t>O</w:t>
      </w:r>
      <w:r w:rsidRPr="003C4F93">
        <w:rPr>
          <w:lang w:val="is-IS"/>
        </w:rPr>
        <w:t xml:space="preserve"> fyrir mulið set og G</w:t>
      </w:r>
      <w:r w:rsidRPr="003C4F93">
        <w:rPr>
          <w:vertAlign w:val="subscript"/>
          <w:lang w:val="is-IS"/>
        </w:rPr>
        <w:t>P</w:t>
      </w:r>
      <w:r w:rsidRPr="003C4F93">
        <w:rPr>
          <w:lang w:val="is-IS"/>
        </w:rPr>
        <w:t xml:space="preserve"> fyrir malað berg. Lágmarks magn fínefna (&lt; 0,063 mm) skal vera 2%, þ.e. efnið falli í flokk LF</w:t>
      </w:r>
      <w:r w:rsidRPr="003C4F93">
        <w:rPr>
          <w:vertAlign w:val="subscript"/>
          <w:lang w:val="is-IS"/>
        </w:rPr>
        <w:t>2</w:t>
      </w:r>
      <w:r w:rsidRPr="003C4F93">
        <w:rPr>
          <w:lang w:val="is-IS"/>
        </w:rPr>
        <w:t xml:space="preserve"> samkvæmt ÍST EN 13285, en hámarks magn fínefna skal vera 5%, þ.e. efnið falli í flokk UF</w:t>
      </w:r>
      <w:r w:rsidRPr="003C4F93">
        <w:rPr>
          <w:vertAlign w:val="subscript"/>
          <w:lang w:val="is-IS"/>
        </w:rPr>
        <w:t>5</w:t>
      </w:r>
      <w:r w:rsidRPr="003C4F93">
        <w:rPr>
          <w:lang w:val="is-IS"/>
        </w:rPr>
        <w:t>. Ef fínefnainnihald (≤ 0,063 mm) sýnishluta undir 63 mm er á bilinu 5-6% (6-7% fyrir burðarlag malarvega) skal þó einnig mæla kornadreifingu fínefnis og skal hlutfall efnis ≤ 0,02 mm vera ≤ 3%. Ekki eru þó gerðar kröfur um lágmark fínefna (LF</w:t>
      </w:r>
      <w:r w:rsidRPr="00E577AB">
        <w:rPr>
          <w:vertAlign w:val="subscript"/>
          <w:lang w:val="is-IS"/>
        </w:rPr>
        <w:t>N</w:t>
      </w:r>
      <w:r w:rsidRPr="003C4F93">
        <w:rPr>
          <w:lang w:val="is-IS"/>
        </w:rPr>
        <w:t>) í púkkmulningi undir malbiki eða steypu í stærðarflokkum 0/45 og 0/63. Kröfur um yfirstærð miðast við flokk OC</w:t>
      </w:r>
      <w:r w:rsidRPr="00E577AB">
        <w:rPr>
          <w:vertAlign w:val="subscript"/>
          <w:lang w:val="is-IS"/>
        </w:rPr>
        <w:t>85</w:t>
      </w:r>
      <w:r w:rsidRPr="003C4F93">
        <w:rPr>
          <w:lang w:val="is-IS"/>
        </w:rPr>
        <w:t xml:space="preserve"> þannig að á bilinu 1 - 15% efnisins geta verið á bilinu D (efri flokkunarstærð) til 1,4xD. Þessar kröfur eru miðaðar við efni í námu, en gera má ráð fyrir að fínefnainnihald sé 1 til 2% hærra í frágengnu efni í vegi. </w:t>
      </w:r>
    </w:p>
    <w:p w14:paraId="1A2490CC" w14:textId="77777777" w:rsidR="00D44599" w:rsidRPr="00D44599" w:rsidRDefault="00D44599" w:rsidP="00D44599">
      <w:pPr>
        <w:spacing w:after="240"/>
        <w:rPr>
          <w:lang w:val="is-IS"/>
        </w:rPr>
      </w:pPr>
      <w:r w:rsidRPr="00D44599">
        <w:rPr>
          <w:lang w:val="is-IS"/>
        </w:rPr>
        <w:lastRenderedPageBreak/>
        <w:t>Fínefnakröfur fyrir burðarlög malarvega eru þó LF</w:t>
      </w:r>
      <w:r w:rsidRPr="00DA3836">
        <w:rPr>
          <w:vertAlign w:val="subscript"/>
          <w:lang w:val="is-IS"/>
        </w:rPr>
        <w:t>4</w:t>
      </w:r>
      <w:r w:rsidRPr="00D44599">
        <w:rPr>
          <w:lang w:val="is-IS"/>
        </w:rPr>
        <w:t xml:space="preserve"> og UF</w:t>
      </w:r>
      <w:r w:rsidRPr="00DA3836">
        <w:rPr>
          <w:vertAlign w:val="subscript"/>
          <w:lang w:val="is-IS"/>
        </w:rPr>
        <w:t>7</w:t>
      </w:r>
      <w:r w:rsidRPr="00D44599">
        <w:rPr>
          <w:lang w:val="is-IS"/>
        </w:rPr>
        <w:t xml:space="preserve"> til að rakaþéttleiki gagnvart malarslitlaginu sé tryggður en efnið þó væntanlega frostfrítt.</w:t>
      </w:r>
    </w:p>
    <w:p w14:paraId="530DF4A0" w14:textId="79E5A1AD" w:rsidR="00153BC5" w:rsidRDefault="00D44599" w:rsidP="00D44599">
      <w:pPr>
        <w:spacing w:after="240"/>
        <w:rPr>
          <w:lang w:val="is-IS"/>
        </w:rPr>
      </w:pPr>
      <w:r w:rsidRPr="00D44599">
        <w:rPr>
          <w:lang w:val="is-IS"/>
        </w:rPr>
        <w:t>Í efri hluta burðarlags undir klæðingu skal ekki vera grófara efni en í stærðarflokki 0/32. Hafa ber þó í huga að allt að 15% efnis getur verið yfir efri flokkunarstærð og því getur í mörgum tilfellum hentað betur að velja 0/22 efni með allt að 15% á bilinu 22,4-31,5 mm (D til 1,4×D). Í neðri hluta burðarlagsins er oft grófara efni notað en í efri hlutanum, t.d. í stærðarflokkum 0/45 eða 0/63. Ef slitlagsgerðin er malbik eða steypa er efni í efri hluta burðarlagsins gjarnan í stærðarflokkum 0/32, 0/45 eða 0/63. Burðarlag undir malarslitlag getur verið af stærðarflokkum 0/32 eða 0/45.</w:t>
      </w:r>
    </w:p>
    <w:p w14:paraId="6A4EB952" w14:textId="461BD096" w:rsidR="00D223C2" w:rsidRPr="00D223C2" w:rsidRDefault="00D223C2" w:rsidP="00D223C2">
      <w:pPr>
        <w:spacing w:after="240"/>
        <w:rPr>
          <w:lang w:val="is-IS"/>
        </w:rPr>
      </w:pPr>
      <w:r w:rsidRPr="00D223C2">
        <w:rPr>
          <w:b/>
          <w:bCs/>
          <w:i/>
          <w:iCs/>
          <w:lang w:val="is-IS"/>
        </w:rPr>
        <w:t>Púkkmulningur í burðarlagi</w:t>
      </w:r>
      <w:r w:rsidRPr="00D223C2">
        <w:rPr>
          <w:lang w:val="is-IS"/>
        </w:rPr>
        <w:t xml:space="preserve"> getur verið af stærðarflokkum 0/45, 0/63, eða jafnvel 0/90. ÍST EN 13242 og ÍST EN 13285 skilgreina ekki grófara efni en 0/90, en ef púkkmulningur er grófari en 0/90 er heimilt að verkkaupi skilgreini eigin markalínur. Einnig kemur til greina að styðjast við staðal ÍST EN 13242 varðandi yfirstærðir, undirstærðir og millistærðir, sbr</w:t>
      </w:r>
      <w:r w:rsidR="00952FE6">
        <w:rPr>
          <w:lang w:val="is-IS"/>
        </w:rPr>
        <w:t>.</w:t>
      </w:r>
      <w:r w:rsidRPr="00D223C2">
        <w:rPr>
          <w:lang w:val="is-IS"/>
        </w:rPr>
        <w:t xml:space="preserve"> töflur 5-8 a) og 5-8 b).</w:t>
      </w:r>
    </w:p>
    <w:p w14:paraId="79785391" w14:textId="25847C54" w:rsidR="00C906A8" w:rsidRDefault="00D223C2" w:rsidP="00D223C2">
      <w:pPr>
        <w:spacing w:after="240"/>
        <w:rPr>
          <w:lang w:val="is-IS"/>
        </w:rPr>
      </w:pPr>
      <w:r w:rsidRPr="00D223C2">
        <w:rPr>
          <w:lang w:val="is-IS"/>
        </w:rPr>
        <w:t>Markalínur fyrir burðarlagsefni samkvæmt áðurnefndum kröfum eru sýndar á myndum 5-7 til 5-15. Á myndunum eru sýndar markalínur fyrir stærðarflokkana 0/22, 0/32, 0/45, 0/63 og 0/90. Meðaltal allra mælinga skal liggja innan við innri markalínurnar en einstakar mælingar mega liggja utan þeirra en þó skal engin kornadreifing liggja utan við ytri markalínur. Þessi stöku frávik mega þó ekki víkja bæði niður og upp fyrir innri markalínur. Markalínur fyrir burðarlag malarvega eru sýndar á myndum 5-16 til 5-19 og á myndum 5-20 til 5-23 eru sýndar leiðbeinandi markalínur fyrir bikbundin burðarlög blönduð í námu. Í töflum til hliðar við myndirnar eru sýnd tölugildi kornadreifingar og eru sýndar sáldurtölur samkvæmt staðlinum ÍST EN 13285 (sigti A, B, C, E, F og G á myndunum) en einnig millitölur á völdum sigtum. Aðrar millitölur eru reiknaðar til að hægt sé að teikna samfellda kornadreifingu. Staðallinn skilgreinir því einungis sáldurgildi fyrir flokkana A–G sem gilda fyrir mismunandi möskvastærðir háð grófleika efnisins, en markalínur með öllum sigtum eru ekki dregnar upp í staðlinum.</w:t>
      </w:r>
    </w:p>
    <w:p w14:paraId="6ECF0A7E" w14:textId="57D2C03C" w:rsidR="00EE1B5E" w:rsidRDefault="00EE1B5E" w:rsidP="006C6F43">
      <w:pPr>
        <w:rPr>
          <w:lang w:val="is-IS"/>
        </w:rPr>
      </w:pPr>
    </w:p>
    <w:p w14:paraId="076AFF21" w14:textId="7D9B3E41" w:rsidR="00380A05" w:rsidRDefault="00380A05" w:rsidP="00380A05">
      <w:pPr>
        <w:rPr>
          <w:b/>
          <w:bCs/>
          <w:lang w:val="is-IS"/>
        </w:rPr>
      </w:pPr>
    </w:p>
    <w:p w14:paraId="07BA361C" w14:textId="31D5F418" w:rsidR="00B820D3" w:rsidRDefault="00B820D3" w:rsidP="00380A05">
      <w:pPr>
        <w:rPr>
          <w:b/>
          <w:bCs/>
          <w:lang w:val="is-IS"/>
        </w:rPr>
      </w:pPr>
      <w:r w:rsidRPr="00B820D3">
        <w:rPr>
          <w:noProof/>
        </w:rPr>
        <w:lastRenderedPageBreak/>
        <w:drawing>
          <wp:inline distT="0" distB="0" distL="0" distR="0" wp14:anchorId="4996B4BF" wp14:editId="0A97D38B">
            <wp:extent cx="5130800" cy="3201035"/>
            <wp:effectExtent l="19050" t="19050" r="12700"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37483FF5" w14:textId="569972E0" w:rsidR="00283712" w:rsidRDefault="00521BE1" w:rsidP="00EC37E1">
      <w:pPr>
        <w:pStyle w:val="Mynd"/>
      </w:pPr>
      <w:r w:rsidRPr="00521BE1">
        <w:rPr>
          <w:b/>
          <w:bCs/>
        </w:rPr>
        <w:t>Mynd 5</w:t>
      </w:r>
      <w:r w:rsidR="00C413E5">
        <w:rPr>
          <w:b/>
          <w:bCs/>
        </w:rPr>
        <w:t>-</w:t>
      </w:r>
      <w:r w:rsidRPr="00521BE1">
        <w:rPr>
          <w:b/>
          <w:bCs/>
        </w:rPr>
        <w:t>7:</w:t>
      </w:r>
      <w:r w:rsidRPr="00521BE1">
        <w:t xml:space="preserve"> </w:t>
      </w:r>
      <w:r w:rsidR="00EC37E1">
        <w:br/>
      </w:r>
      <w:r w:rsidRPr="00521BE1">
        <w:t>Markalínur fyrir malað 22 mm set í burðarlag</w:t>
      </w:r>
    </w:p>
    <w:p w14:paraId="5BDDA69B" w14:textId="77777777" w:rsidR="00610F80" w:rsidRDefault="00610F80" w:rsidP="00F9003C">
      <w:pPr>
        <w:spacing w:after="240"/>
        <w:rPr>
          <w:lang w:val="is-IS"/>
        </w:rPr>
      </w:pPr>
    </w:p>
    <w:p w14:paraId="4D319B25" w14:textId="67D79172" w:rsidR="00521BE1" w:rsidRDefault="00CE18A0" w:rsidP="009551B5">
      <w:pPr>
        <w:rPr>
          <w:lang w:val="is-IS"/>
        </w:rPr>
      </w:pPr>
      <w:r w:rsidRPr="00CE18A0">
        <w:rPr>
          <w:noProof/>
        </w:rPr>
        <w:drawing>
          <wp:inline distT="0" distB="0" distL="0" distR="0" wp14:anchorId="321A416F" wp14:editId="27766A49">
            <wp:extent cx="5130800" cy="3201035"/>
            <wp:effectExtent l="19050" t="19050" r="1270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033CA22A" w14:textId="16B35361" w:rsidR="004E59AA" w:rsidRDefault="003A6346" w:rsidP="00EC37E1">
      <w:pPr>
        <w:pStyle w:val="Mynd"/>
      </w:pPr>
      <w:r w:rsidRPr="003A6346">
        <w:rPr>
          <w:b/>
          <w:bCs/>
        </w:rPr>
        <w:t>Mynd 5</w:t>
      </w:r>
      <w:r w:rsidR="00C413E5">
        <w:rPr>
          <w:b/>
          <w:bCs/>
        </w:rPr>
        <w:t>-</w:t>
      </w:r>
      <w:r w:rsidRPr="003A6346">
        <w:rPr>
          <w:b/>
          <w:bCs/>
        </w:rPr>
        <w:t>8:</w:t>
      </w:r>
      <w:r w:rsidRPr="003A6346">
        <w:t xml:space="preserve"> </w:t>
      </w:r>
      <w:r w:rsidR="00EC37E1">
        <w:br/>
      </w:r>
      <w:r w:rsidRPr="003A6346">
        <w:t>Markalínur fyrir malað 32 mm set í burðarlag</w:t>
      </w:r>
    </w:p>
    <w:p w14:paraId="42FF6ABC" w14:textId="5C4E51DA" w:rsidR="003A6346" w:rsidRDefault="00001146" w:rsidP="00001146">
      <w:pPr>
        <w:rPr>
          <w:lang w:val="is-IS"/>
        </w:rPr>
      </w:pPr>
      <w:r w:rsidRPr="00001146">
        <w:rPr>
          <w:noProof/>
        </w:rPr>
        <w:lastRenderedPageBreak/>
        <w:drawing>
          <wp:inline distT="0" distB="0" distL="0" distR="0" wp14:anchorId="0F0D27AE" wp14:editId="3E5425AC">
            <wp:extent cx="5130800" cy="3188335"/>
            <wp:effectExtent l="19050" t="19050" r="1270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188335"/>
                    </a:xfrm>
                    <a:prstGeom prst="rect">
                      <a:avLst/>
                    </a:prstGeom>
                    <a:noFill/>
                    <a:ln>
                      <a:solidFill>
                        <a:schemeClr val="accent1"/>
                      </a:solidFill>
                    </a:ln>
                  </pic:spPr>
                </pic:pic>
              </a:graphicData>
            </a:graphic>
          </wp:inline>
        </w:drawing>
      </w:r>
    </w:p>
    <w:p w14:paraId="0D05F71C" w14:textId="2D5ACD5C" w:rsidR="00462485" w:rsidRDefault="000647D0" w:rsidP="00EC37E1">
      <w:pPr>
        <w:pStyle w:val="Mynd"/>
      </w:pPr>
      <w:r w:rsidRPr="000647D0">
        <w:rPr>
          <w:b/>
          <w:bCs/>
        </w:rPr>
        <w:t>Mynd 5</w:t>
      </w:r>
      <w:r w:rsidR="00C413E5">
        <w:rPr>
          <w:b/>
          <w:bCs/>
        </w:rPr>
        <w:t>-</w:t>
      </w:r>
      <w:r w:rsidRPr="000647D0">
        <w:rPr>
          <w:b/>
          <w:bCs/>
        </w:rPr>
        <w:t>9:</w:t>
      </w:r>
      <w:r w:rsidRPr="000647D0">
        <w:t xml:space="preserve"> </w:t>
      </w:r>
      <w:r w:rsidR="00EC37E1">
        <w:br/>
      </w:r>
      <w:r w:rsidRPr="000647D0">
        <w:t>Markalínur fyrir malað 45 mm set í burðarlag</w:t>
      </w:r>
    </w:p>
    <w:p w14:paraId="4D825970" w14:textId="77777777" w:rsidR="00610F80" w:rsidRDefault="00610F80" w:rsidP="00F9003C">
      <w:pPr>
        <w:spacing w:after="240"/>
        <w:rPr>
          <w:lang w:val="is-IS"/>
        </w:rPr>
      </w:pPr>
    </w:p>
    <w:p w14:paraId="3C03877B" w14:textId="249A3F4E" w:rsidR="000647D0" w:rsidRDefault="00610F80" w:rsidP="00610F80">
      <w:pPr>
        <w:rPr>
          <w:lang w:val="is-IS"/>
        </w:rPr>
      </w:pPr>
      <w:r w:rsidRPr="00610F80">
        <w:rPr>
          <w:noProof/>
        </w:rPr>
        <w:drawing>
          <wp:inline distT="0" distB="0" distL="0" distR="0" wp14:anchorId="0DAB1462" wp14:editId="7FC33068">
            <wp:extent cx="5130800" cy="3201035"/>
            <wp:effectExtent l="19050" t="19050" r="12700" b="184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2275A3" w14:textId="18CD2D1F" w:rsidR="00657FBE" w:rsidRDefault="00A854CD" w:rsidP="00EC37E1">
      <w:pPr>
        <w:pStyle w:val="Mynd"/>
      </w:pPr>
      <w:r w:rsidRPr="00A854CD">
        <w:rPr>
          <w:b/>
          <w:bCs/>
        </w:rPr>
        <w:t>Mynd 5</w:t>
      </w:r>
      <w:r w:rsidR="00C413E5">
        <w:rPr>
          <w:b/>
          <w:bCs/>
        </w:rPr>
        <w:t>-</w:t>
      </w:r>
      <w:r w:rsidRPr="00A854CD">
        <w:rPr>
          <w:b/>
          <w:bCs/>
        </w:rPr>
        <w:t>10:</w:t>
      </w:r>
      <w:r w:rsidRPr="00A854CD">
        <w:t xml:space="preserve"> </w:t>
      </w:r>
      <w:r w:rsidR="00EC37E1">
        <w:br/>
      </w:r>
      <w:r w:rsidRPr="00A854CD">
        <w:t>Markalínur fyrir malað 63 mm set í burðarlag</w:t>
      </w:r>
    </w:p>
    <w:p w14:paraId="0D03824B" w14:textId="5466C01A" w:rsidR="00A854CD" w:rsidRDefault="00C05CB6" w:rsidP="00F45368">
      <w:pPr>
        <w:rPr>
          <w:lang w:val="is-IS"/>
        </w:rPr>
      </w:pPr>
      <w:r w:rsidRPr="00C05CB6">
        <w:rPr>
          <w:noProof/>
        </w:rPr>
        <w:lastRenderedPageBreak/>
        <w:drawing>
          <wp:inline distT="0" distB="0" distL="0" distR="0" wp14:anchorId="62B03794" wp14:editId="4AFEAA77">
            <wp:extent cx="5130800" cy="3184525"/>
            <wp:effectExtent l="19050" t="19050" r="12700"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0800" cy="3184525"/>
                    </a:xfrm>
                    <a:prstGeom prst="rect">
                      <a:avLst/>
                    </a:prstGeom>
                    <a:noFill/>
                    <a:ln>
                      <a:solidFill>
                        <a:schemeClr val="accent1"/>
                      </a:solidFill>
                    </a:ln>
                  </pic:spPr>
                </pic:pic>
              </a:graphicData>
            </a:graphic>
          </wp:inline>
        </w:drawing>
      </w:r>
    </w:p>
    <w:p w14:paraId="0D61187C" w14:textId="1013F650" w:rsidR="003B2FF6" w:rsidRDefault="00290980" w:rsidP="00EC37E1">
      <w:pPr>
        <w:pStyle w:val="Mynd"/>
      </w:pPr>
      <w:r w:rsidRPr="00290980">
        <w:rPr>
          <w:b/>
          <w:bCs/>
        </w:rPr>
        <w:t>Mynd 5</w:t>
      </w:r>
      <w:r w:rsidR="00C413E5">
        <w:rPr>
          <w:b/>
          <w:bCs/>
        </w:rPr>
        <w:t>-</w:t>
      </w:r>
      <w:r w:rsidRPr="00290980">
        <w:rPr>
          <w:b/>
          <w:bCs/>
        </w:rPr>
        <w:t>11:</w:t>
      </w:r>
      <w:r w:rsidRPr="00290980">
        <w:t xml:space="preserve"> </w:t>
      </w:r>
      <w:r w:rsidR="00EC37E1">
        <w:br/>
      </w:r>
      <w:r w:rsidRPr="00290980">
        <w:t>Markalínur fyrir malað 22 mm berg í burðarlag</w:t>
      </w:r>
    </w:p>
    <w:p w14:paraId="0A27D639" w14:textId="1D6FAF3C" w:rsidR="00A56013" w:rsidRDefault="00A56013" w:rsidP="00F9003C">
      <w:pPr>
        <w:spacing w:after="240"/>
        <w:rPr>
          <w:lang w:val="is-IS"/>
        </w:rPr>
      </w:pPr>
    </w:p>
    <w:p w14:paraId="62D28601" w14:textId="4F236E38" w:rsidR="00290980" w:rsidRDefault="005228AE" w:rsidP="005228AE">
      <w:pPr>
        <w:rPr>
          <w:lang w:val="is-IS"/>
        </w:rPr>
      </w:pPr>
      <w:r w:rsidRPr="005228AE">
        <w:rPr>
          <w:noProof/>
        </w:rPr>
        <w:drawing>
          <wp:inline distT="0" distB="0" distL="0" distR="0" wp14:anchorId="4452049A" wp14:editId="20A6E742">
            <wp:extent cx="5130800" cy="3162935"/>
            <wp:effectExtent l="19050" t="19050" r="1270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00" cy="3162935"/>
                    </a:xfrm>
                    <a:prstGeom prst="rect">
                      <a:avLst/>
                    </a:prstGeom>
                    <a:noFill/>
                    <a:ln>
                      <a:solidFill>
                        <a:schemeClr val="accent1"/>
                      </a:solidFill>
                    </a:ln>
                  </pic:spPr>
                </pic:pic>
              </a:graphicData>
            </a:graphic>
          </wp:inline>
        </w:drawing>
      </w:r>
    </w:p>
    <w:p w14:paraId="6CF44CAE" w14:textId="49788A12" w:rsidR="007052AD" w:rsidRDefault="00785F8B" w:rsidP="00EC37E1">
      <w:pPr>
        <w:pStyle w:val="Mynd"/>
      </w:pPr>
      <w:r w:rsidRPr="00785F8B">
        <w:rPr>
          <w:b/>
          <w:bCs/>
        </w:rPr>
        <w:t>Mynd 5</w:t>
      </w:r>
      <w:r w:rsidR="00C413E5">
        <w:rPr>
          <w:b/>
          <w:bCs/>
        </w:rPr>
        <w:t>-</w:t>
      </w:r>
      <w:r w:rsidRPr="00785F8B">
        <w:rPr>
          <w:b/>
          <w:bCs/>
        </w:rPr>
        <w:t>12:</w:t>
      </w:r>
      <w:r w:rsidRPr="00785F8B">
        <w:t xml:space="preserve"> </w:t>
      </w:r>
      <w:r w:rsidR="00EC37E1">
        <w:br/>
      </w:r>
      <w:r w:rsidRPr="00785F8B">
        <w:t>Markalínur fyrir malað 32 mm berg í burðarlag</w:t>
      </w:r>
    </w:p>
    <w:p w14:paraId="59F67CB7" w14:textId="174CA19C" w:rsidR="00785F8B" w:rsidRDefault="0091380F" w:rsidP="0091380F">
      <w:pPr>
        <w:spacing w:after="240"/>
        <w:rPr>
          <w:lang w:val="is-IS"/>
        </w:rPr>
      </w:pPr>
      <w:r w:rsidRPr="0091380F">
        <w:rPr>
          <w:noProof/>
        </w:rPr>
        <w:lastRenderedPageBreak/>
        <w:drawing>
          <wp:inline distT="0" distB="0" distL="0" distR="0" wp14:anchorId="2518ACAF" wp14:editId="5149982A">
            <wp:extent cx="5130800" cy="3204845"/>
            <wp:effectExtent l="19050" t="19050" r="1270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0800" cy="3204845"/>
                    </a:xfrm>
                    <a:prstGeom prst="rect">
                      <a:avLst/>
                    </a:prstGeom>
                    <a:noFill/>
                    <a:ln>
                      <a:solidFill>
                        <a:schemeClr val="accent1"/>
                      </a:solidFill>
                    </a:ln>
                  </pic:spPr>
                </pic:pic>
              </a:graphicData>
            </a:graphic>
          </wp:inline>
        </w:drawing>
      </w:r>
    </w:p>
    <w:p w14:paraId="6B1046B6" w14:textId="79B89F01" w:rsidR="000A1252" w:rsidRDefault="00924DBF" w:rsidP="00EC37E1">
      <w:pPr>
        <w:pStyle w:val="Mynd"/>
      </w:pPr>
      <w:r w:rsidRPr="00924DBF">
        <w:rPr>
          <w:b/>
          <w:bCs/>
        </w:rPr>
        <w:t>Mynd 5</w:t>
      </w:r>
      <w:r w:rsidR="00C413E5">
        <w:rPr>
          <w:b/>
          <w:bCs/>
        </w:rPr>
        <w:t>-</w:t>
      </w:r>
      <w:r w:rsidRPr="00924DBF">
        <w:rPr>
          <w:b/>
          <w:bCs/>
        </w:rPr>
        <w:t>13:</w:t>
      </w:r>
      <w:r w:rsidRPr="00924DBF">
        <w:t xml:space="preserve"> </w:t>
      </w:r>
      <w:r w:rsidR="00EC37E1">
        <w:br/>
      </w:r>
      <w:r w:rsidRPr="00924DBF">
        <w:t>Markalínur fyrir malað 45 mm berg í burðarlag</w:t>
      </w:r>
    </w:p>
    <w:p w14:paraId="34C93B61" w14:textId="5284BBA2" w:rsidR="00AD5C1E" w:rsidRDefault="00AD5C1E" w:rsidP="00F9003C">
      <w:pPr>
        <w:spacing w:after="240"/>
        <w:rPr>
          <w:lang w:val="is-IS"/>
        </w:rPr>
      </w:pPr>
    </w:p>
    <w:p w14:paraId="491F165C" w14:textId="77777777" w:rsidR="00AD5C1E" w:rsidRDefault="00AD5C1E" w:rsidP="00F9003C">
      <w:pPr>
        <w:spacing w:after="240"/>
        <w:rPr>
          <w:lang w:val="is-IS"/>
        </w:rPr>
      </w:pPr>
    </w:p>
    <w:p w14:paraId="285DF1B2" w14:textId="57E48D69" w:rsidR="00D42E98" w:rsidRDefault="00AD5C1E" w:rsidP="00FC2B1F">
      <w:pPr>
        <w:rPr>
          <w:lang w:val="is-IS"/>
        </w:rPr>
      </w:pPr>
      <w:r w:rsidRPr="00AD5C1E">
        <w:rPr>
          <w:noProof/>
        </w:rPr>
        <w:drawing>
          <wp:inline distT="0" distB="0" distL="0" distR="0" wp14:anchorId="21F60D5E" wp14:editId="2E575C1E">
            <wp:extent cx="5130800" cy="3184525"/>
            <wp:effectExtent l="19050" t="19050" r="12700" b="158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0800" cy="3184525"/>
                    </a:xfrm>
                    <a:prstGeom prst="rect">
                      <a:avLst/>
                    </a:prstGeom>
                    <a:noFill/>
                    <a:ln>
                      <a:solidFill>
                        <a:schemeClr val="accent1"/>
                      </a:solidFill>
                    </a:ln>
                  </pic:spPr>
                </pic:pic>
              </a:graphicData>
            </a:graphic>
          </wp:inline>
        </w:drawing>
      </w:r>
    </w:p>
    <w:p w14:paraId="56B34C2D" w14:textId="09580E55" w:rsidR="0083096A" w:rsidRDefault="00C23B69" w:rsidP="00EC37E1">
      <w:pPr>
        <w:pStyle w:val="Mynd"/>
      </w:pPr>
      <w:r w:rsidRPr="00C23B69">
        <w:rPr>
          <w:b/>
          <w:bCs/>
        </w:rPr>
        <w:t>Mynd 5</w:t>
      </w:r>
      <w:r w:rsidR="00C413E5">
        <w:rPr>
          <w:b/>
          <w:bCs/>
        </w:rPr>
        <w:t>-</w:t>
      </w:r>
      <w:r w:rsidRPr="00C23B69">
        <w:rPr>
          <w:b/>
          <w:bCs/>
        </w:rPr>
        <w:t>14:</w:t>
      </w:r>
      <w:r w:rsidRPr="00C23B69">
        <w:t xml:space="preserve"> </w:t>
      </w:r>
      <w:r w:rsidR="00EC37E1">
        <w:br/>
      </w:r>
      <w:r w:rsidRPr="00C23B69">
        <w:t>Markalínur fyrir malað 63 mm berg og púkk í burðarlag</w:t>
      </w:r>
    </w:p>
    <w:p w14:paraId="247228E5" w14:textId="4A978EC4" w:rsidR="00AD5C1E" w:rsidRDefault="00AD5C1E" w:rsidP="00F9003C">
      <w:pPr>
        <w:spacing w:after="240"/>
        <w:rPr>
          <w:lang w:val="is-IS"/>
        </w:rPr>
      </w:pPr>
    </w:p>
    <w:p w14:paraId="025B6BC3" w14:textId="58B51033" w:rsidR="00C23B69" w:rsidRDefault="00DE7E76" w:rsidP="00DE7E76">
      <w:pPr>
        <w:rPr>
          <w:lang w:val="is-IS"/>
        </w:rPr>
      </w:pPr>
      <w:r w:rsidRPr="00DE7E76">
        <w:rPr>
          <w:noProof/>
        </w:rPr>
        <w:lastRenderedPageBreak/>
        <w:drawing>
          <wp:inline distT="0" distB="0" distL="0" distR="0" wp14:anchorId="5990924A" wp14:editId="1A36599D">
            <wp:extent cx="5130800" cy="3175635"/>
            <wp:effectExtent l="19050" t="19050" r="12700" b="247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175635"/>
                    </a:xfrm>
                    <a:prstGeom prst="rect">
                      <a:avLst/>
                    </a:prstGeom>
                    <a:noFill/>
                    <a:ln>
                      <a:solidFill>
                        <a:schemeClr val="accent1"/>
                      </a:solidFill>
                    </a:ln>
                  </pic:spPr>
                </pic:pic>
              </a:graphicData>
            </a:graphic>
          </wp:inline>
        </w:drawing>
      </w:r>
    </w:p>
    <w:p w14:paraId="43FCA6A7" w14:textId="338FF31D" w:rsidR="007A0655" w:rsidRDefault="005D363A" w:rsidP="00EC37E1">
      <w:pPr>
        <w:pStyle w:val="Mynd"/>
      </w:pPr>
      <w:r w:rsidRPr="005D363A">
        <w:rPr>
          <w:b/>
          <w:bCs/>
        </w:rPr>
        <w:t>Mynd 5</w:t>
      </w:r>
      <w:r w:rsidR="00C413E5">
        <w:rPr>
          <w:b/>
          <w:bCs/>
        </w:rPr>
        <w:t>-</w:t>
      </w:r>
      <w:r w:rsidRPr="005D363A">
        <w:rPr>
          <w:b/>
          <w:bCs/>
        </w:rPr>
        <w:t>15:</w:t>
      </w:r>
      <w:r w:rsidRPr="005D363A">
        <w:t xml:space="preserve"> </w:t>
      </w:r>
      <w:r w:rsidR="00EC37E1">
        <w:br/>
      </w:r>
      <w:r w:rsidRPr="005D363A">
        <w:t>Markalínur fyrir malað 90 mm berg og púkk í burðarlag</w:t>
      </w:r>
    </w:p>
    <w:p w14:paraId="5B0F4EB6" w14:textId="77777777" w:rsidR="00246D40" w:rsidRDefault="00246D40" w:rsidP="00F9003C">
      <w:pPr>
        <w:spacing w:after="240"/>
        <w:rPr>
          <w:lang w:val="is-IS"/>
        </w:rPr>
      </w:pPr>
    </w:p>
    <w:p w14:paraId="2A9EDAC8" w14:textId="3DDC65F0" w:rsidR="005D363A" w:rsidRDefault="00C413E5" w:rsidP="00F9003C">
      <w:pPr>
        <w:spacing w:after="240"/>
        <w:rPr>
          <w:lang w:val="is-IS"/>
        </w:rPr>
      </w:pPr>
      <w:r w:rsidRPr="00C413E5">
        <w:rPr>
          <w:lang w:val="is-IS"/>
        </w:rPr>
        <w:t>Á myndum 5-16 til 5-19 eru sýndar markalínur fyrir burðarlag sem ætlað er til nota undir malarslitlag.</w:t>
      </w:r>
    </w:p>
    <w:p w14:paraId="4F2964C6" w14:textId="45782AA8" w:rsidR="00D223A8" w:rsidRDefault="00352F6A" w:rsidP="00352F6A">
      <w:pPr>
        <w:rPr>
          <w:lang w:val="is-IS"/>
        </w:rPr>
      </w:pPr>
      <w:r w:rsidRPr="00352F6A">
        <w:rPr>
          <w:noProof/>
        </w:rPr>
        <w:drawing>
          <wp:inline distT="0" distB="0" distL="0" distR="0" wp14:anchorId="74B5DFB2" wp14:editId="628F82E8">
            <wp:extent cx="5130800" cy="3175635"/>
            <wp:effectExtent l="19050" t="19050" r="1270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175635"/>
                    </a:xfrm>
                    <a:prstGeom prst="rect">
                      <a:avLst/>
                    </a:prstGeom>
                    <a:noFill/>
                    <a:ln>
                      <a:solidFill>
                        <a:schemeClr val="accent1"/>
                      </a:solidFill>
                    </a:ln>
                  </pic:spPr>
                </pic:pic>
              </a:graphicData>
            </a:graphic>
          </wp:inline>
        </w:drawing>
      </w:r>
    </w:p>
    <w:p w14:paraId="5006E39E" w14:textId="1C7162C3" w:rsidR="00E44D34" w:rsidRDefault="00257802" w:rsidP="00EC37E1">
      <w:pPr>
        <w:pStyle w:val="Mynd"/>
      </w:pPr>
      <w:r w:rsidRPr="00257802">
        <w:rPr>
          <w:b/>
          <w:bCs/>
        </w:rPr>
        <w:t>Mynd 5</w:t>
      </w:r>
      <w:r>
        <w:rPr>
          <w:b/>
          <w:bCs/>
        </w:rPr>
        <w:t>-</w:t>
      </w:r>
      <w:r w:rsidRPr="00257802">
        <w:rPr>
          <w:b/>
          <w:bCs/>
        </w:rPr>
        <w:t>16:</w:t>
      </w:r>
      <w:r w:rsidRPr="00257802">
        <w:t xml:space="preserve"> </w:t>
      </w:r>
      <w:r w:rsidR="00EC37E1">
        <w:br/>
      </w:r>
      <w:r w:rsidRPr="00257802">
        <w:t>Markalínur fyrir 32 mm malað eða harpað set í burðarlag malarvega</w:t>
      </w:r>
    </w:p>
    <w:p w14:paraId="2B7408C8" w14:textId="16D901B7" w:rsidR="00044E63" w:rsidRDefault="001E12AB" w:rsidP="001E12AB">
      <w:pPr>
        <w:rPr>
          <w:lang w:val="is-IS"/>
        </w:rPr>
      </w:pPr>
      <w:r w:rsidRPr="001E12AB">
        <w:rPr>
          <w:noProof/>
        </w:rPr>
        <w:lastRenderedPageBreak/>
        <w:drawing>
          <wp:inline distT="0" distB="0" distL="0" distR="0" wp14:anchorId="041BDCCB" wp14:editId="29EFD870">
            <wp:extent cx="5130800" cy="3192145"/>
            <wp:effectExtent l="19050" t="19050" r="1270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30800" cy="3192145"/>
                    </a:xfrm>
                    <a:prstGeom prst="rect">
                      <a:avLst/>
                    </a:prstGeom>
                    <a:noFill/>
                    <a:ln>
                      <a:solidFill>
                        <a:schemeClr val="accent1"/>
                      </a:solidFill>
                    </a:ln>
                  </pic:spPr>
                </pic:pic>
              </a:graphicData>
            </a:graphic>
          </wp:inline>
        </w:drawing>
      </w:r>
    </w:p>
    <w:p w14:paraId="7C114C03" w14:textId="7A9F6081" w:rsidR="000479A3" w:rsidRDefault="000479A3" w:rsidP="00EC37E1">
      <w:pPr>
        <w:pStyle w:val="Mynd"/>
      </w:pPr>
      <w:r w:rsidRPr="000479A3">
        <w:rPr>
          <w:b/>
          <w:bCs/>
        </w:rPr>
        <w:t>Mynd 5</w:t>
      </w:r>
      <w:r w:rsidR="000C3C71">
        <w:rPr>
          <w:b/>
          <w:bCs/>
        </w:rPr>
        <w:t>-</w:t>
      </w:r>
      <w:r w:rsidRPr="000479A3">
        <w:rPr>
          <w:b/>
          <w:bCs/>
        </w:rPr>
        <w:t>17:</w:t>
      </w:r>
      <w:r w:rsidRPr="000479A3">
        <w:t xml:space="preserve"> </w:t>
      </w:r>
      <w:r w:rsidR="00EC37E1">
        <w:br/>
      </w:r>
      <w:r w:rsidRPr="000479A3">
        <w:t>Markalínur fyrir 45 mm malað eða harpað set í burðarlag malarvega</w:t>
      </w:r>
    </w:p>
    <w:p w14:paraId="2731CD34" w14:textId="77777777" w:rsidR="00DE2664" w:rsidRDefault="00DE2664" w:rsidP="00F9003C">
      <w:pPr>
        <w:spacing w:after="240"/>
        <w:rPr>
          <w:lang w:val="is-IS"/>
        </w:rPr>
      </w:pPr>
    </w:p>
    <w:p w14:paraId="74F44623" w14:textId="77777777" w:rsidR="00EC37E1" w:rsidRDefault="00DE2664" w:rsidP="00EC37E1">
      <w:pPr>
        <w:pStyle w:val="Mynd"/>
        <w:rPr>
          <w:b/>
          <w:bCs/>
        </w:rPr>
      </w:pPr>
      <w:r w:rsidRPr="00DE2664">
        <w:rPr>
          <w:noProof/>
        </w:rPr>
        <w:drawing>
          <wp:inline distT="0" distB="0" distL="0" distR="0" wp14:anchorId="17207EFE" wp14:editId="15DAC413">
            <wp:extent cx="5130800" cy="3168015"/>
            <wp:effectExtent l="19050" t="19050" r="1270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800" cy="3168015"/>
                    </a:xfrm>
                    <a:prstGeom prst="rect">
                      <a:avLst/>
                    </a:prstGeom>
                    <a:noFill/>
                    <a:ln>
                      <a:solidFill>
                        <a:schemeClr val="accent1"/>
                      </a:solidFill>
                    </a:ln>
                  </pic:spPr>
                </pic:pic>
              </a:graphicData>
            </a:graphic>
          </wp:inline>
        </w:drawing>
      </w:r>
    </w:p>
    <w:p w14:paraId="57A50B7B" w14:textId="0B74F5E6" w:rsidR="000C3C71" w:rsidRDefault="00827F09" w:rsidP="00EC37E1">
      <w:pPr>
        <w:pStyle w:val="Mynd"/>
      </w:pPr>
      <w:r w:rsidRPr="00827F09">
        <w:rPr>
          <w:b/>
          <w:bCs/>
        </w:rPr>
        <w:t>Mynd 5</w:t>
      </w:r>
      <w:r>
        <w:rPr>
          <w:b/>
          <w:bCs/>
        </w:rPr>
        <w:t>-</w:t>
      </w:r>
      <w:r w:rsidRPr="00827F09">
        <w:rPr>
          <w:b/>
          <w:bCs/>
        </w:rPr>
        <w:t>18:</w:t>
      </w:r>
      <w:r w:rsidRPr="00827F09">
        <w:t xml:space="preserve"> </w:t>
      </w:r>
      <w:r w:rsidR="00EC37E1">
        <w:br/>
      </w:r>
      <w:r w:rsidRPr="00827F09">
        <w:t>Markalínur fyrir 32 mm malað berg í burðarlag malarvega</w:t>
      </w:r>
    </w:p>
    <w:p w14:paraId="22F3C7F2" w14:textId="0E94D568" w:rsidR="00827F09" w:rsidRDefault="00CD5952" w:rsidP="00CD5952">
      <w:pPr>
        <w:rPr>
          <w:lang w:val="is-IS"/>
        </w:rPr>
      </w:pPr>
      <w:r w:rsidRPr="00CD5952">
        <w:rPr>
          <w:noProof/>
        </w:rPr>
        <w:lastRenderedPageBreak/>
        <w:drawing>
          <wp:inline distT="0" distB="0" distL="0" distR="0" wp14:anchorId="75195F61" wp14:editId="64F96709">
            <wp:extent cx="5130800" cy="3192145"/>
            <wp:effectExtent l="19050" t="19050" r="12700"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0800" cy="3192145"/>
                    </a:xfrm>
                    <a:prstGeom prst="rect">
                      <a:avLst/>
                    </a:prstGeom>
                    <a:noFill/>
                    <a:ln>
                      <a:solidFill>
                        <a:schemeClr val="accent1"/>
                      </a:solidFill>
                    </a:ln>
                  </pic:spPr>
                </pic:pic>
              </a:graphicData>
            </a:graphic>
          </wp:inline>
        </w:drawing>
      </w:r>
    </w:p>
    <w:p w14:paraId="1E608287" w14:textId="4E2D4FBB" w:rsidR="007A757E" w:rsidRDefault="00BB15B1" w:rsidP="00EC37E1">
      <w:pPr>
        <w:pStyle w:val="Mynd"/>
        <w:spacing w:after="180"/>
      </w:pPr>
      <w:r w:rsidRPr="00BB15B1">
        <w:rPr>
          <w:b/>
          <w:bCs/>
        </w:rPr>
        <w:t>Mynd 5</w:t>
      </w:r>
      <w:r>
        <w:rPr>
          <w:b/>
          <w:bCs/>
        </w:rPr>
        <w:t>-</w:t>
      </w:r>
      <w:r w:rsidRPr="00BB15B1">
        <w:rPr>
          <w:b/>
          <w:bCs/>
        </w:rPr>
        <w:t>19:</w:t>
      </w:r>
      <w:r w:rsidRPr="00BB15B1">
        <w:t xml:space="preserve"> </w:t>
      </w:r>
      <w:r w:rsidR="00EC37E1">
        <w:br/>
      </w:r>
      <w:r w:rsidRPr="00BB15B1">
        <w:t>Markalínur fyrir 45 mm malað berg í burðarlag malarvega</w:t>
      </w:r>
    </w:p>
    <w:p w14:paraId="3AAC0B63" w14:textId="42B3B774" w:rsidR="00BB15B1" w:rsidRDefault="00181EC1" w:rsidP="00F9003C">
      <w:pPr>
        <w:spacing w:after="240"/>
        <w:rPr>
          <w:lang w:val="is-IS"/>
        </w:rPr>
      </w:pPr>
      <w:r w:rsidRPr="00181EC1">
        <w:rPr>
          <w:lang w:val="is-IS"/>
        </w:rPr>
        <w:t>Á myndum 5-20 til 5-23 eru sýndar leiðbeinandi markalínur fyrir bikbundin burðarlög blönduð í námu, byggt á handbók N200 norsku vegagerðarinnar. Víkja má frá þessum leiðbeinandi mörkum, ef blandan stenst kröfur um kleyfnistyrk. Til að aðlaga markalínur handbókar N200 að framsetningu Evrópustaðla hefur efri markalínum verið breytt þannig að a.m.k</w:t>
      </w:r>
      <w:r>
        <w:rPr>
          <w:lang w:val="is-IS"/>
        </w:rPr>
        <w:t>.</w:t>
      </w:r>
      <w:r w:rsidRPr="00181EC1">
        <w:rPr>
          <w:lang w:val="is-IS"/>
        </w:rPr>
        <w:t xml:space="preserve"> 1% efnis sitji á sigti efri flokkunarstærðar.</w:t>
      </w:r>
    </w:p>
    <w:p w14:paraId="139D5362" w14:textId="0833E45A" w:rsidR="00AC41B6" w:rsidRDefault="001860CC" w:rsidP="001860CC">
      <w:pPr>
        <w:rPr>
          <w:lang w:val="is-IS"/>
        </w:rPr>
      </w:pPr>
      <w:r w:rsidRPr="001860CC">
        <w:rPr>
          <w:noProof/>
        </w:rPr>
        <w:drawing>
          <wp:inline distT="0" distB="0" distL="0" distR="0" wp14:anchorId="6CDA2AE9" wp14:editId="37144471">
            <wp:extent cx="5130800" cy="3371215"/>
            <wp:effectExtent l="19050" t="19050" r="1270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0800" cy="3371215"/>
                    </a:xfrm>
                    <a:prstGeom prst="rect">
                      <a:avLst/>
                    </a:prstGeom>
                    <a:noFill/>
                    <a:ln>
                      <a:solidFill>
                        <a:schemeClr val="accent1"/>
                      </a:solidFill>
                    </a:ln>
                  </pic:spPr>
                </pic:pic>
              </a:graphicData>
            </a:graphic>
          </wp:inline>
        </w:drawing>
      </w:r>
    </w:p>
    <w:p w14:paraId="0503776C" w14:textId="599BF365" w:rsidR="00CB29E7" w:rsidRDefault="00860DA3" w:rsidP="00EC37E1">
      <w:pPr>
        <w:pStyle w:val="Mynd"/>
      </w:pPr>
      <w:r w:rsidRPr="00860DA3">
        <w:rPr>
          <w:b/>
          <w:bCs/>
        </w:rPr>
        <w:t>Mynd 5</w:t>
      </w:r>
      <w:r>
        <w:rPr>
          <w:b/>
          <w:bCs/>
        </w:rPr>
        <w:t>-</w:t>
      </w:r>
      <w:r w:rsidRPr="00860DA3">
        <w:rPr>
          <w:b/>
          <w:bCs/>
        </w:rPr>
        <w:t>20:</w:t>
      </w:r>
      <w:r w:rsidRPr="00860DA3">
        <w:t xml:space="preserve"> </w:t>
      </w:r>
      <w:r w:rsidR="00EC37E1">
        <w:br/>
      </w:r>
      <w:r w:rsidRPr="00860DA3">
        <w:t>Markalínur steinefnis (leiðbeinandi), fyrir froðumalbik blandað í námu</w:t>
      </w:r>
      <w:r w:rsidR="002A2874">
        <w:tab/>
      </w:r>
    </w:p>
    <w:p w14:paraId="41883365" w14:textId="676942D4" w:rsidR="00860DA3" w:rsidRDefault="005267FC" w:rsidP="001573C0">
      <w:pPr>
        <w:tabs>
          <w:tab w:val="right" w:pos="8080"/>
        </w:tabs>
        <w:rPr>
          <w:lang w:val="is-IS"/>
        </w:rPr>
      </w:pPr>
      <w:r w:rsidRPr="005267FC">
        <w:rPr>
          <w:noProof/>
        </w:rPr>
        <w:lastRenderedPageBreak/>
        <w:drawing>
          <wp:inline distT="0" distB="0" distL="0" distR="0" wp14:anchorId="5AD83466" wp14:editId="7EFE17FF">
            <wp:extent cx="5130800" cy="3350895"/>
            <wp:effectExtent l="19050" t="19050" r="1270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0800" cy="3350895"/>
                    </a:xfrm>
                    <a:prstGeom prst="rect">
                      <a:avLst/>
                    </a:prstGeom>
                    <a:noFill/>
                    <a:ln>
                      <a:solidFill>
                        <a:schemeClr val="accent1"/>
                      </a:solidFill>
                    </a:ln>
                  </pic:spPr>
                </pic:pic>
              </a:graphicData>
            </a:graphic>
          </wp:inline>
        </w:drawing>
      </w:r>
    </w:p>
    <w:p w14:paraId="21E44754" w14:textId="2F758481" w:rsidR="00FB479E" w:rsidRDefault="00E4291E" w:rsidP="00EC37E1">
      <w:pPr>
        <w:pStyle w:val="Mynd"/>
      </w:pPr>
      <w:r w:rsidRPr="00E4291E">
        <w:rPr>
          <w:b/>
          <w:bCs/>
        </w:rPr>
        <w:t>Mynd 5</w:t>
      </w:r>
      <w:r>
        <w:rPr>
          <w:b/>
          <w:bCs/>
        </w:rPr>
        <w:t>-</w:t>
      </w:r>
      <w:r w:rsidRPr="00E4291E">
        <w:rPr>
          <w:b/>
          <w:bCs/>
        </w:rPr>
        <w:t>21:</w:t>
      </w:r>
      <w:r w:rsidRPr="00E4291E">
        <w:t xml:space="preserve"> </w:t>
      </w:r>
      <w:r w:rsidR="00EC37E1">
        <w:br/>
      </w:r>
      <w:r w:rsidRPr="00E4291E">
        <w:t>Markalínur fyrir 16 mm steinefni (leiðbeinandi), fyrir þeytumalbik blandað í námu</w:t>
      </w:r>
    </w:p>
    <w:p w14:paraId="21A02EC0" w14:textId="77777777" w:rsidR="002A386D" w:rsidRDefault="002A386D" w:rsidP="00F9003C">
      <w:pPr>
        <w:spacing w:after="240"/>
        <w:rPr>
          <w:lang w:val="is-IS"/>
        </w:rPr>
      </w:pPr>
    </w:p>
    <w:p w14:paraId="47866970" w14:textId="1C0D349A" w:rsidR="00E4291E" w:rsidRDefault="002A386D" w:rsidP="002A386D">
      <w:pPr>
        <w:rPr>
          <w:lang w:val="is-IS"/>
        </w:rPr>
      </w:pPr>
      <w:r w:rsidRPr="002A386D">
        <w:rPr>
          <w:noProof/>
        </w:rPr>
        <w:drawing>
          <wp:inline distT="0" distB="0" distL="0" distR="0" wp14:anchorId="502B4B20" wp14:editId="59370C1A">
            <wp:extent cx="5130800" cy="3364865"/>
            <wp:effectExtent l="19050" t="19050" r="1270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0800" cy="3364865"/>
                    </a:xfrm>
                    <a:prstGeom prst="rect">
                      <a:avLst/>
                    </a:prstGeom>
                    <a:noFill/>
                    <a:ln>
                      <a:solidFill>
                        <a:schemeClr val="accent1"/>
                      </a:solidFill>
                    </a:ln>
                  </pic:spPr>
                </pic:pic>
              </a:graphicData>
            </a:graphic>
          </wp:inline>
        </w:drawing>
      </w:r>
    </w:p>
    <w:p w14:paraId="234209DA" w14:textId="445FC1A6" w:rsidR="001656C9" w:rsidRDefault="008D1E45" w:rsidP="00EC37E1">
      <w:pPr>
        <w:pStyle w:val="Mynd"/>
      </w:pPr>
      <w:r w:rsidRPr="008D1E45">
        <w:rPr>
          <w:b/>
          <w:bCs/>
        </w:rPr>
        <w:t>Mynd 5</w:t>
      </w:r>
      <w:r>
        <w:rPr>
          <w:b/>
          <w:bCs/>
        </w:rPr>
        <w:t>-</w:t>
      </w:r>
      <w:r w:rsidRPr="008D1E45">
        <w:rPr>
          <w:b/>
          <w:bCs/>
        </w:rPr>
        <w:t>22:</w:t>
      </w:r>
      <w:r w:rsidRPr="008D1E45">
        <w:t xml:space="preserve"> </w:t>
      </w:r>
      <w:r w:rsidR="00EC37E1">
        <w:br/>
      </w:r>
      <w:r w:rsidRPr="008D1E45">
        <w:t>Markalínur fyrir 22 mm steinefni (leiðbeinandi), fyrir þeytumalbik blandað í námu</w:t>
      </w:r>
    </w:p>
    <w:p w14:paraId="7B92A098" w14:textId="12FA8517" w:rsidR="008D1E45" w:rsidRDefault="002F1981" w:rsidP="002F1981">
      <w:pPr>
        <w:rPr>
          <w:lang w:val="is-IS"/>
        </w:rPr>
      </w:pPr>
      <w:r w:rsidRPr="002F1981">
        <w:rPr>
          <w:noProof/>
        </w:rPr>
        <w:lastRenderedPageBreak/>
        <w:drawing>
          <wp:inline distT="0" distB="0" distL="0" distR="0" wp14:anchorId="561E8FF8" wp14:editId="15907992">
            <wp:extent cx="5130800" cy="3356610"/>
            <wp:effectExtent l="19050" t="19050" r="1270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0800" cy="3356610"/>
                    </a:xfrm>
                    <a:prstGeom prst="rect">
                      <a:avLst/>
                    </a:prstGeom>
                    <a:noFill/>
                    <a:ln>
                      <a:solidFill>
                        <a:schemeClr val="accent1"/>
                      </a:solidFill>
                    </a:ln>
                  </pic:spPr>
                </pic:pic>
              </a:graphicData>
            </a:graphic>
          </wp:inline>
        </w:drawing>
      </w:r>
    </w:p>
    <w:p w14:paraId="0DEF8BF8" w14:textId="7217DBEE" w:rsidR="00A856DE" w:rsidRDefault="009545B4" w:rsidP="00EC37E1">
      <w:pPr>
        <w:pStyle w:val="Mynd"/>
      </w:pPr>
      <w:r w:rsidRPr="009545B4">
        <w:rPr>
          <w:b/>
          <w:bCs/>
        </w:rPr>
        <w:t>Mynd 5</w:t>
      </w:r>
      <w:r>
        <w:rPr>
          <w:b/>
          <w:bCs/>
        </w:rPr>
        <w:t>-</w:t>
      </w:r>
      <w:r w:rsidRPr="009545B4">
        <w:rPr>
          <w:b/>
          <w:bCs/>
        </w:rPr>
        <w:t>23:</w:t>
      </w:r>
      <w:r w:rsidRPr="009545B4">
        <w:t xml:space="preserve"> </w:t>
      </w:r>
      <w:r w:rsidR="00EC37E1">
        <w:br/>
      </w:r>
      <w:r w:rsidRPr="009545B4">
        <w:t>Markalínur fyrir 32 mm steinefni (leiðbeinandi), fyrir þeytumalbik blandað í námu</w:t>
      </w:r>
    </w:p>
    <w:p w14:paraId="30118DC7" w14:textId="4AA621FF" w:rsidR="00931CA0" w:rsidRDefault="0027010D" w:rsidP="00F9003C">
      <w:pPr>
        <w:spacing w:after="240"/>
        <w:rPr>
          <w:lang w:val="is-IS"/>
        </w:rPr>
      </w:pPr>
      <w:r w:rsidRPr="0027010D">
        <w:rPr>
          <w:lang w:val="is-IS"/>
        </w:rPr>
        <w:t>Viðmiðun fyrir kornadreifingu efnis í sementsfest burðarlög eru sýnd á mynd 5-24. Efni innan svæðis merkt A, er heppilegast fyrir umferðarmikla vegi, en einnig er hægt að festa efni sem lendir á svæði B, en þá þarf meira sementsmagn.</w:t>
      </w:r>
    </w:p>
    <w:p w14:paraId="6BCD1E5A" w14:textId="6A3105EA" w:rsidR="0027010D" w:rsidRDefault="00CA76C2" w:rsidP="00F77198">
      <w:pPr>
        <w:rPr>
          <w:lang w:val="is-IS"/>
        </w:rPr>
      </w:pPr>
      <w:r w:rsidRPr="00CA76C2">
        <w:rPr>
          <w:noProof/>
        </w:rPr>
        <w:drawing>
          <wp:inline distT="0" distB="0" distL="0" distR="0" wp14:anchorId="02219DAB" wp14:editId="43126E36">
            <wp:extent cx="5130800" cy="3298190"/>
            <wp:effectExtent l="19050" t="19050" r="1270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98190"/>
                    </a:xfrm>
                    <a:prstGeom prst="rect">
                      <a:avLst/>
                    </a:prstGeom>
                    <a:noFill/>
                    <a:ln>
                      <a:solidFill>
                        <a:schemeClr val="accent1"/>
                      </a:solidFill>
                    </a:ln>
                  </pic:spPr>
                </pic:pic>
              </a:graphicData>
            </a:graphic>
          </wp:inline>
        </w:drawing>
      </w:r>
    </w:p>
    <w:p w14:paraId="3AB0CC97" w14:textId="2C5F9A64" w:rsidR="008444C9" w:rsidRDefault="00F77198" w:rsidP="00EC37E1">
      <w:pPr>
        <w:pStyle w:val="Mynd"/>
      </w:pPr>
      <w:r w:rsidRPr="00F77198">
        <w:rPr>
          <w:b/>
          <w:bCs/>
        </w:rPr>
        <w:t>Mynd 5</w:t>
      </w:r>
      <w:r>
        <w:rPr>
          <w:b/>
          <w:bCs/>
        </w:rPr>
        <w:t>-</w:t>
      </w:r>
      <w:r w:rsidRPr="00F77198">
        <w:rPr>
          <w:b/>
          <w:bCs/>
        </w:rPr>
        <w:t>24:</w:t>
      </w:r>
      <w:r w:rsidRPr="00F77198">
        <w:t xml:space="preserve"> </w:t>
      </w:r>
      <w:r w:rsidR="00EC37E1">
        <w:br/>
      </w:r>
      <w:r w:rsidRPr="00F77198">
        <w:t>Markalínur steinefnis fyrir sementsfest burðarlög</w:t>
      </w:r>
    </w:p>
    <w:p w14:paraId="12FEBDF1" w14:textId="77777777" w:rsidR="00525248" w:rsidRPr="00525248" w:rsidRDefault="00525248" w:rsidP="00525248">
      <w:pPr>
        <w:spacing w:after="240"/>
        <w:rPr>
          <w:lang w:val="is-IS"/>
        </w:rPr>
      </w:pPr>
      <w:r w:rsidRPr="00525248">
        <w:rPr>
          <w:lang w:val="is-IS"/>
        </w:rPr>
        <w:lastRenderedPageBreak/>
        <w:t>Aðrar kröfur til sementsfestra burðarlaga en kornadreifing eru vatns/sements-tala og þrýstistyrkur kjarna, auk þjöppunarkrafna, sjá töflu 5-7. Auk þess má styðjast við kröfur til sýna sem tekin eru úr vegi sem gefnar eru upp í töflu 523.18 í Vegbygging N200 frá árinu 2014.</w:t>
      </w:r>
    </w:p>
    <w:p w14:paraId="34620576" w14:textId="1323B89A" w:rsidR="00786827" w:rsidRDefault="00525248" w:rsidP="00EC37E1">
      <w:pPr>
        <w:pStyle w:val="Mynd"/>
      </w:pPr>
      <w:r w:rsidRPr="00525248">
        <w:rPr>
          <w:b/>
          <w:bCs/>
        </w:rPr>
        <w:t>Tafla 5-7</w:t>
      </w:r>
      <w:r w:rsidRPr="00525248">
        <w:t xml:space="preserve"> </w:t>
      </w:r>
      <w:r w:rsidR="00EC37E1">
        <w:br/>
      </w:r>
      <w:r w:rsidRPr="00525248">
        <w:t>Kröfur til sementsfestra burðarlaga</w:t>
      </w:r>
    </w:p>
    <w:tbl>
      <w:tblPr>
        <w:tblStyle w:val="IRCAcolor"/>
        <w:tblW w:w="8222" w:type="dxa"/>
        <w:tblLook w:val="0660" w:firstRow="1" w:lastRow="1" w:firstColumn="0" w:lastColumn="0" w:noHBand="1" w:noVBand="1"/>
      </w:tblPr>
      <w:tblGrid>
        <w:gridCol w:w="2835"/>
        <w:gridCol w:w="2552"/>
        <w:gridCol w:w="1276"/>
        <w:gridCol w:w="1559"/>
      </w:tblGrid>
      <w:tr w:rsidR="001A4EED" w:rsidRPr="00BE7E08" w14:paraId="5EC026DF" w14:textId="1E843B97" w:rsidTr="00295243">
        <w:trPr>
          <w:cnfStyle w:val="100000000000" w:firstRow="1" w:lastRow="0" w:firstColumn="0" w:lastColumn="0" w:oddVBand="0" w:evenVBand="0" w:oddHBand="0" w:evenHBand="0" w:firstRowFirstColumn="0" w:firstRowLastColumn="0" w:lastRowFirstColumn="0" w:lastRowLastColumn="0"/>
          <w:trHeight w:val="611"/>
        </w:trPr>
        <w:tc>
          <w:tcPr>
            <w:tcW w:w="2835" w:type="dxa"/>
          </w:tcPr>
          <w:p w14:paraId="36B7D2A4" w14:textId="22DE8A88" w:rsidR="001A4EED" w:rsidRPr="00BE7E08" w:rsidRDefault="001E6418" w:rsidP="009C446F">
            <w:pPr>
              <w:spacing w:line="260" w:lineRule="atLeast"/>
              <w:rPr>
                <w:sz w:val="18"/>
                <w:szCs w:val="18"/>
                <w:lang w:val="is-IS"/>
              </w:rPr>
            </w:pPr>
            <w:r w:rsidRPr="001E6418">
              <w:rPr>
                <w:szCs w:val="20"/>
              </w:rPr>
              <w:t>Eiginleikar efnis</w:t>
            </w:r>
          </w:p>
        </w:tc>
        <w:tc>
          <w:tcPr>
            <w:tcW w:w="2552" w:type="dxa"/>
          </w:tcPr>
          <w:p w14:paraId="4518AD60" w14:textId="77777777" w:rsidR="001A4EED" w:rsidRPr="00BE7E08" w:rsidRDefault="001A4EED" w:rsidP="009C446F">
            <w:pPr>
              <w:spacing w:line="260" w:lineRule="atLeast"/>
              <w:rPr>
                <w:sz w:val="18"/>
                <w:szCs w:val="18"/>
                <w:lang w:val="is-IS"/>
              </w:rPr>
            </w:pPr>
            <w:r>
              <w:rPr>
                <w:rFonts w:eastAsia="Times New Roman" w:cs="Times New Roman"/>
                <w:szCs w:val="24"/>
                <w:lang w:val="is-IS" w:eastAsia="en-US"/>
              </w:rPr>
              <w:t>Kröfur</w:t>
            </w:r>
          </w:p>
        </w:tc>
        <w:tc>
          <w:tcPr>
            <w:tcW w:w="1276" w:type="dxa"/>
          </w:tcPr>
          <w:p w14:paraId="45030BE6" w14:textId="614B844A" w:rsidR="001A4EED" w:rsidRDefault="00B657C7" w:rsidP="009C446F">
            <w:pPr>
              <w:spacing w:line="260" w:lineRule="atLeast"/>
              <w:rPr>
                <w:rFonts w:eastAsia="Times New Roman" w:cs="Times New Roman"/>
                <w:szCs w:val="24"/>
                <w:lang w:val="is-IS" w:eastAsia="en-US"/>
              </w:rPr>
            </w:pPr>
            <w:r w:rsidRPr="00E53D53">
              <w:rPr>
                <w:lang w:val="is-IS"/>
              </w:rPr>
              <w:t>Vikmörk</w:t>
            </w:r>
            <w:r w:rsidRPr="00E53D53">
              <w:rPr>
                <w:vertAlign w:val="superscript"/>
                <w:lang w:val="is-IS"/>
              </w:rPr>
              <w:t>4)</w:t>
            </w:r>
          </w:p>
        </w:tc>
        <w:tc>
          <w:tcPr>
            <w:tcW w:w="1559" w:type="dxa"/>
          </w:tcPr>
          <w:p w14:paraId="51EEC2CE" w14:textId="59EA9D0F" w:rsidR="001A4EED" w:rsidRDefault="00A729AE" w:rsidP="009C446F">
            <w:pPr>
              <w:spacing w:line="260" w:lineRule="atLeast"/>
              <w:rPr>
                <w:rFonts w:eastAsia="Times New Roman" w:cs="Times New Roman"/>
                <w:szCs w:val="24"/>
                <w:lang w:val="is-IS" w:eastAsia="en-US"/>
              </w:rPr>
            </w:pPr>
            <w:r w:rsidRPr="00E53D53">
              <w:rPr>
                <w:lang w:val="is-IS"/>
              </w:rPr>
              <w:t>Mesta frávik</w:t>
            </w:r>
          </w:p>
        </w:tc>
      </w:tr>
      <w:tr w:rsidR="001A4EED" w:rsidRPr="00BE7E08" w14:paraId="2DFD5E9C" w14:textId="0B17C552" w:rsidTr="00295243">
        <w:tc>
          <w:tcPr>
            <w:tcW w:w="2835" w:type="dxa"/>
            <w:shd w:val="clear" w:color="auto" w:fill="FFFAEE" w:themeFill="background2"/>
          </w:tcPr>
          <w:p w14:paraId="3E9AE8B5" w14:textId="77777777" w:rsidR="00166FB1" w:rsidRPr="00166FB1" w:rsidRDefault="00166FB1" w:rsidP="00166FB1">
            <w:pPr>
              <w:spacing w:line="260" w:lineRule="atLeast"/>
              <w:rPr>
                <w:szCs w:val="20"/>
              </w:rPr>
            </w:pPr>
            <w:r w:rsidRPr="00166FB1">
              <w:rPr>
                <w:szCs w:val="20"/>
              </w:rPr>
              <w:t>Kornadreifing</w:t>
            </w:r>
          </w:p>
          <w:p w14:paraId="57DE4543" w14:textId="77777777" w:rsidR="00166FB1" w:rsidRPr="00166FB1" w:rsidRDefault="00166FB1" w:rsidP="00166FB1">
            <w:pPr>
              <w:spacing w:line="260" w:lineRule="atLeast"/>
              <w:rPr>
                <w:szCs w:val="20"/>
              </w:rPr>
            </w:pPr>
            <w:r w:rsidRPr="00166FB1">
              <w:rPr>
                <w:szCs w:val="20"/>
              </w:rPr>
              <w:t>Vatns/sements-tala</w:t>
            </w:r>
          </w:p>
          <w:p w14:paraId="05140F8F" w14:textId="77777777" w:rsidR="00166FB1" w:rsidRPr="00166FB1" w:rsidRDefault="00166FB1" w:rsidP="00166FB1">
            <w:pPr>
              <w:spacing w:line="260" w:lineRule="atLeast"/>
              <w:rPr>
                <w:szCs w:val="20"/>
              </w:rPr>
            </w:pPr>
            <w:r w:rsidRPr="00166FB1">
              <w:rPr>
                <w:szCs w:val="20"/>
              </w:rPr>
              <w:t>Þrýstistyrkur eftir 7 daga</w:t>
            </w:r>
            <w:r w:rsidRPr="00166FB1">
              <w:rPr>
                <w:szCs w:val="20"/>
                <w:vertAlign w:val="superscript"/>
              </w:rPr>
              <w:t>2)</w:t>
            </w:r>
          </w:p>
          <w:p w14:paraId="0CA0218A" w14:textId="6DA589DC" w:rsidR="001A4EED" w:rsidRPr="00486E13" w:rsidRDefault="00166FB1" w:rsidP="00166FB1">
            <w:pPr>
              <w:spacing w:line="260" w:lineRule="atLeast"/>
              <w:rPr>
                <w:sz w:val="18"/>
                <w:szCs w:val="18"/>
                <w:vertAlign w:val="subscript"/>
                <w:lang w:val="is-IS"/>
              </w:rPr>
            </w:pPr>
            <w:r w:rsidRPr="00166FB1">
              <w:rPr>
                <w:szCs w:val="20"/>
              </w:rPr>
              <w:t>Þjöppun</w:t>
            </w:r>
          </w:p>
        </w:tc>
        <w:tc>
          <w:tcPr>
            <w:tcW w:w="2552" w:type="dxa"/>
          </w:tcPr>
          <w:p w14:paraId="4FA7DD23" w14:textId="77777777" w:rsidR="00295243" w:rsidRPr="00295243" w:rsidRDefault="00295243" w:rsidP="00295243">
            <w:pPr>
              <w:spacing w:line="260" w:lineRule="atLeast"/>
              <w:rPr>
                <w:szCs w:val="20"/>
              </w:rPr>
            </w:pPr>
            <w:r w:rsidRPr="00295243">
              <w:rPr>
                <w:szCs w:val="20"/>
              </w:rPr>
              <w:t>Skv. hönnunarforskrift</w:t>
            </w:r>
          </w:p>
          <w:p w14:paraId="75DB64EC" w14:textId="77777777" w:rsidR="00295243" w:rsidRPr="00295243" w:rsidRDefault="00295243" w:rsidP="00295243">
            <w:pPr>
              <w:spacing w:line="260" w:lineRule="atLeast"/>
              <w:rPr>
                <w:szCs w:val="20"/>
              </w:rPr>
            </w:pPr>
            <w:r w:rsidRPr="00295243">
              <w:rPr>
                <w:szCs w:val="20"/>
              </w:rPr>
              <w:t>0,8-1,0</w:t>
            </w:r>
          </w:p>
          <w:p w14:paraId="7CBBB06F" w14:textId="77777777" w:rsidR="00295243" w:rsidRPr="00295243" w:rsidRDefault="00295243" w:rsidP="00295243">
            <w:pPr>
              <w:spacing w:line="260" w:lineRule="atLeast"/>
              <w:rPr>
                <w:szCs w:val="20"/>
              </w:rPr>
            </w:pPr>
            <w:r w:rsidRPr="00295243">
              <w:rPr>
                <w:szCs w:val="20"/>
              </w:rPr>
              <w:t>5 Mpa</w:t>
            </w:r>
          </w:p>
          <w:p w14:paraId="76336D84" w14:textId="476C9885" w:rsidR="001A4EED" w:rsidRPr="00BE7E08" w:rsidRDefault="00295243" w:rsidP="00295243">
            <w:pPr>
              <w:spacing w:line="260" w:lineRule="atLeast"/>
              <w:rPr>
                <w:sz w:val="18"/>
                <w:szCs w:val="18"/>
                <w:lang w:val="is-IS"/>
              </w:rPr>
            </w:pPr>
            <w:r w:rsidRPr="00295243">
              <w:rPr>
                <w:szCs w:val="20"/>
              </w:rPr>
              <w:t>Sbr. Modified Proctor</w:t>
            </w:r>
            <w:r w:rsidRPr="00295243">
              <w:rPr>
                <w:szCs w:val="20"/>
                <w:vertAlign w:val="superscript"/>
              </w:rPr>
              <w:t>3)</w:t>
            </w:r>
          </w:p>
        </w:tc>
        <w:tc>
          <w:tcPr>
            <w:tcW w:w="1276" w:type="dxa"/>
          </w:tcPr>
          <w:p w14:paraId="451FA3E3" w14:textId="77777777" w:rsidR="00947834" w:rsidRDefault="00947834" w:rsidP="00947834">
            <w:pPr>
              <w:rPr>
                <w:lang w:val="is-IS"/>
              </w:rPr>
            </w:pPr>
            <w:r>
              <w:rPr>
                <w:lang w:val="is-IS"/>
              </w:rPr>
              <w:t>20%</w:t>
            </w:r>
          </w:p>
          <w:p w14:paraId="69DF0E55" w14:textId="77777777" w:rsidR="00947834" w:rsidRDefault="00947834" w:rsidP="00947834">
            <w:pPr>
              <w:rPr>
                <w:lang w:val="is-IS"/>
              </w:rPr>
            </w:pPr>
            <w:r>
              <w:rPr>
                <w:lang w:val="is-IS"/>
              </w:rPr>
              <w:t>20%</w:t>
            </w:r>
          </w:p>
          <w:p w14:paraId="396C13D2" w14:textId="77777777" w:rsidR="001A4EED" w:rsidRDefault="00947834" w:rsidP="00947834">
            <w:pPr>
              <w:spacing w:line="260" w:lineRule="atLeast"/>
              <w:rPr>
                <w:lang w:val="is-IS"/>
              </w:rPr>
            </w:pPr>
            <w:r>
              <w:rPr>
                <w:lang w:val="is-IS"/>
              </w:rPr>
              <w:t>20%</w:t>
            </w:r>
          </w:p>
          <w:p w14:paraId="6BECC28C" w14:textId="02414186" w:rsidR="00464E08" w:rsidRDefault="00464E08" w:rsidP="00947834">
            <w:pPr>
              <w:spacing w:line="260" w:lineRule="atLeast"/>
              <w:rPr>
                <w:szCs w:val="20"/>
              </w:rPr>
            </w:pPr>
            <w:r>
              <w:rPr>
                <w:szCs w:val="20"/>
              </w:rPr>
              <w:t>-</w:t>
            </w:r>
          </w:p>
        </w:tc>
        <w:tc>
          <w:tcPr>
            <w:tcW w:w="1559" w:type="dxa"/>
          </w:tcPr>
          <w:p w14:paraId="449BAEA3" w14:textId="77777777" w:rsidR="00464E08" w:rsidRDefault="00464E08" w:rsidP="00464E08">
            <w:pPr>
              <w:rPr>
                <w:vertAlign w:val="superscript"/>
                <w:lang w:val="is-IS"/>
              </w:rPr>
            </w:pPr>
            <w:r w:rsidRPr="00D471CE">
              <w:rPr>
                <w:vertAlign w:val="superscript"/>
                <w:lang w:val="is-IS"/>
              </w:rPr>
              <w:t>1)</w:t>
            </w:r>
          </w:p>
          <w:p w14:paraId="23878DFD" w14:textId="77777777" w:rsidR="00464E08" w:rsidRDefault="00464E08" w:rsidP="00464E08">
            <w:pPr>
              <w:rPr>
                <w:lang w:val="is-IS"/>
              </w:rPr>
            </w:pPr>
            <w:r w:rsidRPr="00D471CE">
              <w:rPr>
                <w:lang w:val="is-IS"/>
              </w:rPr>
              <w:t>0,2%</w:t>
            </w:r>
          </w:p>
          <w:p w14:paraId="45A5188A" w14:textId="77777777" w:rsidR="001A4EED" w:rsidRDefault="00464E08" w:rsidP="00464E08">
            <w:pPr>
              <w:spacing w:line="260" w:lineRule="atLeast"/>
              <w:rPr>
                <w:lang w:val="is-IS"/>
              </w:rPr>
            </w:pPr>
            <w:r>
              <w:rPr>
                <w:lang w:val="is-IS"/>
              </w:rPr>
              <w:t>0,8 MPa</w:t>
            </w:r>
          </w:p>
          <w:p w14:paraId="29F9989B" w14:textId="69AB4EF5" w:rsidR="00464E08" w:rsidRDefault="00464E08" w:rsidP="00464E08">
            <w:pPr>
              <w:spacing w:line="260" w:lineRule="atLeast"/>
              <w:rPr>
                <w:szCs w:val="20"/>
              </w:rPr>
            </w:pPr>
            <w:r>
              <w:rPr>
                <w:szCs w:val="20"/>
              </w:rPr>
              <w:t>-</w:t>
            </w:r>
          </w:p>
        </w:tc>
      </w:tr>
    </w:tbl>
    <w:p w14:paraId="257307B8" w14:textId="77777777" w:rsidR="0071562D" w:rsidRPr="0071562D" w:rsidRDefault="0071562D" w:rsidP="0071562D">
      <w:pPr>
        <w:rPr>
          <w:i/>
          <w:sz w:val="18"/>
          <w:szCs w:val="18"/>
          <w:lang w:val="is-IS"/>
        </w:rPr>
      </w:pPr>
      <w:r w:rsidRPr="0071562D">
        <w:rPr>
          <w:i/>
          <w:sz w:val="18"/>
          <w:szCs w:val="18"/>
          <w:vertAlign w:val="superscript"/>
          <w:lang w:val="is-IS"/>
        </w:rPr>
        <w:t>1)</w:t>
      </w:r>
      <w:r w:rsidRPr="0071562D">
        <w:rPr>
          <w:i/>
          <w:sz w:val="18"/>
          <w:szCs w:val="18"/>
          <w:lang w:val="is-IS"/>
        </w:rPr>
        <w:t xml:space="preserve"> Frávik tilgreind í hönnunarforskrift</w:t>
      </w:r>
    </w:p>
    <w:p w14:paraId="48FBE972" w14:textId="77777777" w:rsidR="0071562D" w:rsidRPr="0071562D" w:rsidRDefault="0071562D" w:rsidP="0071562D">
      <w:pPr>
        <w:rPr>
          <w:i/>
          <w:sz w:val="18"/>
          <w:szCs w:val="18"/>
          <w:lang w:val="is-IS"/>
        </w:rPr>
      </w:pPr>
      <w:r w:rsidRPr="0071562D">
        <w:rPr>
          <w:i/>
          <w:sz w:val="18"/>
          <w:szCs w:val="18"/>
          <w:vertAlign w:val="superscript"/>
          <w:lang w:val="is-IS"/>
        </w:rPr>
        <w:t xml:space="preserve">2) </w:t>
      </w:r>
      <w:r w:rsidRPr="0071562D">
        <w:rPr>
          <w:i/>
          <w:sz w:val="18"/>
          <w:szCs w:val="18"/>
          <w:lang w:val="is-IS"/>
        </w:rPr>
        <w:t>Sýni útbúin og þjöppuð með Kango</w:t>
      </w:r>
      <w:r w:rsidRPr="0071562D">
        <w:rPr>
          <w:i/>
          <w:sz w:val="18"/>
          <w:szCs w:val="18"/>
          <w:vertAlign w:val="superscript"/>
          <w:lang w:val="is-IS"/>
        </w:rPr>
        <w:t xml:space="preserve"> </w:t>
      </w:r>
      <w:r w:rsidRPr="0071562D">
        <w:rPr>
          <w:i/>
          <w:sz w:val="18"/>
          <w:szCs w:val="18"/>
          <w:lang w:val="is-IS"/>
        </w:rPr>
        <w:t>hamri</w:t>
      </w:r>
    </w:p>
    <w:p w14:paraId="03379ED2" w14:textId="77777777" w:rsidR="0071562D" w:rsidRPr="0071562D" w:rsidRDefault="0071562D" w:rsidP="0071562D">
      <w:pPr>
        <w:rPr>
          <w:i/>
          <w:sz w:val="18"/>
          <w:szCs w:val="18"/>
          <w:lang w:val="is-IS"/>
        </w:rPr>
      </w:pPr>
      <w:r w:rsidRPr="0071562D">
        <w:rPr>
          <w:i/>
          <w:sz w:val="18"/>
          <w:szCs w:val="18"/>
          <w:vertAlign w:val="superscript"/>
          <w:lang w:val="is-IS"/>
        </w:rPr>
        <w:t>3)</w:t>
      </w:r>
      <w:r w:rsidRPr="0071562D">
        <w:rPr>
          <w:i/>
          <w:sz w:val="18"/>
          <w:szCs w:val="18"/>
          <w:lang w:val="is-IS"/>
        </w:rPr>
        <w:t xml:space="preserve"> Þjöppun ræðst af rúmþyngd úr Modified Proctor prófi</w:t>
      </w:r>
    </w:p>
    <w:p w14:paraId="6E509D73" w14:textId="07D4A10E" w:rsidR="00525248" w:rsidRPr="0071562D" w:rsidRDefault="0071562D" w:rsidP="0071562D">
      <w:pPr>
        <w:spacing w:after="240"/>
        <w:rPr>
          <w:sz w:val="18"/>
          <w:szCs w:val="18"/>
          <w:lang w:val="is-IS"/>
        </w:rPr>
      </w:pPr>
      <w:r w:rsidRPr="0071562D">
        <w:rPr>
          <w:i/>
          <w:sz w:val="18"/>
          <w:szCs w:val="18"/>
          <w:vertAlign w:val="superscript"/>
        </w:rPr>
        <w:t>4)</w:t>
      </w:r>
      <w:r w:rsidRPr="0071562D">
        <w:rPr>
          <w:i/>
          <w:sz w:val="18"/>
          <w:szCs w:val="18"/>
        </w:rPr>
        <w:t xml:space="preserve"> Hámarksfjöldi prófa sem lenda utan krafna (samsvarar 1 af hverjum 5 sýnum)</w:t>
      </w:r>
    </w:p>
    <w:p w14:paraId="47777DE9" w14:textId="5A20121C" w:rsidR="006D7CED" w:rsidRPr="006D7CED" w:rsidRDefault="006D7CED" w:rsidP="006D7CED">
      <w:pPr>
        <w:spacing w:after="240"/>
        <w:rPr>
          <w:lang w:val="is-IS"/>
        </w:rPr>
      </w:pPr>
      <w:r w:rsidRPr="006D7CED">
        <w:rPr>
          <w:lang w:val="is-IS"/>
        </w:rPr>
        <w:t>Við hönnun á sementsfestu burðarlagi þarf að gera prófblöndur með því steinefni sem á að festa hverju sinni til að ákvarða sementsmagn. Sementsfestun hér á landi er yfirleitt aðgerð til að styrkja eldra burðarlag. Einnig kemur til greina að sementsbinda nýtt burðarlag.</w:t>
      </w:r>
    </w:p>
    <w:p w14:paraId="27D734CD" w14:textId="5766FAB2" w:rsidR="006D7CED" w:rsidRPr="006D7CED" w:rsidRDefault="006D7CED" w:rsidP="006D7CED">
      <w:pPr>
        <w:spacing w:after="240"/>
        <w:rPr>
          <w:lang w:val="is-IS"/>
        </w:rPr>
      </w:pPr>
      <w:r w:rsidRPr="006D7CED">
        <w:rPr>
          <w:lang w:val="is-IS"/>
        </w:rPr>
        <w:t>Hér á eftir eru sett fram ákvæði um undir- og yfirstærðir kornadreifingar fyrir óbundið burðarlag sem koma til álita þegar ekki er valið að gera kröfur samkvæmt markalínum, t.d. þegar nota skal púkk í burðarlag.</w:t>
      </w:r>
    </w:p>
    <w:p w14:paraId="6411EDF8" w14:textId="39C7A7D2" w:rsidR="006D7CED" w:rsidRPr="006D7CED" w:rsidRDefault="006D7CED" w:rsidP="006D7CED">
      <w:pPr>
        <w:spacing w:after="240"/>
        <w:rPr>
          <w:lang w:val="is-IS"/>
        </w:rPr>
      </w:pPr>
      <w:r w:rsidRPr="006D7CED">
        <w:rPr>
          <w:lang w:val="is-IS"/>
        </w:rPr>
        <w:t>Í staðli ÍST EN 13242 eru settar fram kröfur um leyfilegar undir- og yfirstærðir flokkaðs efnis og óflokkaðs efnis, sjá töflu 5-8 a). Í töflunni stendur d fyrir neðri flokkunarstærð og D fyrir efri flokkunarstærð, t.d. 16/45 (d/D) í mm. Tveir valkostir eru fyrir undir- og yfirstærðir í flokkuðu efni, til dæmis kröfuflokkur GC 85/15 þar sem G</w:t>
      </w:r>
      <w:r w:rsidRPr="006D7CED">
        <w:rPr>
          <w:vertAlign w:val="subscript"/>
          <w:lang w:val="is-IS"/>
        </w:rPr>
        <w:t>C</w:t>
      </w:r>
      <w:r w:rsidRPr="006D7CED">
        <w:rPr>
          <w:lang w:val="is-IS"/>
        </w:rPr>
        <w:t xml:space="preserve"> X/Y táknar að minnst X% efnisins eiga að smjúga grófara sigtið (efri flokkunarstærð) og mest Y% mega smjúga það fínna (neðri flokkunarstærð). Auk þess eru samsvarandi ákvæði fyrir d/2, 1,4×D og 2×D.  </w:t>
      </w:r>
    </w:p>
    <w:p w14:paraId="2BCE5C7F" w14:textId="767A8177" w:rsidR="00CD5595" w:rsidRDefault="006D7CED" w:rsidP="006D7CED">
      <w:pPr>
        <w:spacing w:after="240"/>
        <w:rPr>
          <w:lang w:val="is-IS"/>
        </w:rPr>
      </w:pPr>
      <w:r w:rsidRPr="006D7CED">
        <w:rPr>
          <w:lang w:val="is-IS"/>
        </w:rPr>
        <w:t>Fyrir óflokkað efni þ.e.a.s. 0/X efni þar sem d = 0 (t.d. 0/63) má velja milli þriggja kröfuflokka G</w:t>
      </w:r>
      <w:r w:rsidRPr="006C0AB0">
        <w:rPr>
          <w:vertAlign w:val="subscript"/>
          <w:lang w:val="is-IS"/>
        </w:rPr>
        <w:t>A</w:t>
      </w:r>
      <w:r w:rsidRPr="006D7CED">
        <w:rPr>
          <w:lang w:val="is-IS"/>
        </w:rPr>
        <w:t xml:space="preserve"> úr töflu 5-8 a) um yfirstærðir þar sem GA X táknar að minnst X% eiga að smjúga sigti efri flokkunarstærðar, auk samsvarandi ákvæða um 1,4×D og 2×D, en þar sem neðri flokkunarstærð er 0 eru engir kröfuflokkar um undirstærðir.</w:t>
      </w:r>
    </w:p>
    <w:p w14:paraId="110542AD" w14:textId="77777777" w:rsidR="0074182D" w:rsidRDefault="0074182D">
      <w:pPr>
        <w:tabs>
          <w:tab w:val="clear" w:pos="454"/>
          <w:tab w:val="clear" w:pos="1077"/>
          <w:tab w:val="clear" w:pos="2155"/>
        </w:tabs>
        <w:snapToGrid/>
        <w:spacing w:after="160" w:line="259" w:lineRule="auto"/>
        <w:rPr>
          <w:b/>
          <w:bCs/>
          <w:lang w:val="is-IS"/>
        </w:rPr>
      </w:pPr>
      <w:r>
        <w:rPr>
          <w:b/>
          <w:bCs/>
          <w:lang w:val="is-IS"/>
        </w:rPr>
        <w:br w:type="page"/>
      </w:r>
    </w:p>
    <w:p w14:paraId="54C59642" w14:textId="03104956" w:rsidR="006A046A" w:rsidRDefault="0074182D" w:rsidP="006064FC">
      <w:pPr>
        <w:pStyle w:val="Mynd"/>
      </w:pPr>
      <w:r w:rsidRPr="0074182D">
        <w:rPr>
          <w:b/>
          <w:bCs/>
        </w:rPr>
        <w:lastRenderedPageBreak/>
        <w:t>Tafla 5-8 a):</w:t>
      </w:r>
      <w:r w:rsidRPr="0074182D">
        <w:t xml:space="preserve"> </w:t>
      </w:r>
      <w:r w:rsidR="00EC37E1">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B83679" w:rsidRPr="00BE7E08" w14:paraId="7169D980" w14:textId="77777777" w:rsidTr="009C446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50C6498C" w14:textId="77777777" w:rsidR="00B83679" w:rsidRPr="00C12A58" w:rsidRDefault="00B83679" w:rsidP="009C446F">
            <w:pPr>
              <w:spacing w:line="260" w:lineRule="atLeast"/>
              <w:rPr>
                <w:b w:val="0"/>
                <w:bCs/>
                <w:szCs w:val="20"/>
              </w:rPr>
            </w:pPr>
            <w:r w:rsidRPr="00C12A58">
              <w:rPr>
                <w:b w:val="0"/>
                <w:bCs/>
                <w:lang w:val="is-IS"/>
              </w:rPr>
              <w:t>Gerð steinefnis</w:t>
            </w:r>
          </w:p>
        </w:tc>
        <w:tc>
          <w:tcPr>
            <w:tcW w:w="992" w:type="dxa"/>
            <w:vMerge w:val="restart"/>
          </w:tcPr>
          <w:p w14:paraId="62005AAC"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Stærð,</w:t>
            </w:r>
          </w:p>
          <w:p w14:paraId="42A35805" w14:textId="77777777" w:rsidR="00B83679" w:rsidRPr="00C12A58" w:rsidRDefault="00B83679" w:rsidP="009C446F">
            <w:pPr>
              <w:spacing w:line="260" w:lineRule="atLeast"/>
              <w:rPr>
                <w:b w:val="0"/>
                <w:bCs/>
                <w:lang w:val="is-IS"/>
              </w:rPr>
            </w:pPr>
            <w:r w:rsidRPr="00C12A58">
              <w:rPr>
                <w:b w:val="0"/>
                <w:bCs/>
                <w:lang w:val="is-IS"/>
              </w:rPr>
              <w:t>mm</w:t>
            </w:r>
          </w:p>
        </w:tc>
        <w:tc>
          <w:tcPr>
            <w:tcW w:w="4253" w:type="dxa"/>
            <w:gridSpan w:val="5"/>
          </w:tcPr>
          <w:p w14:paraId="0F748200"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03ABE6BC"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Kröfuflokkur</w:t>
            </w:r>
          </w:p>
          <w:p w14:paraId="74BF7EA1" w14:textId="77777777" w:rsidR="00B83679" w:rsidRPr="00C12A58" w:rsidRDefault="00B83679" w:rsidP="009C446F">
            <w:pPr>
              <w:tabs>
                <w:tab w:val="clear" w:pos="454"/>
                <w:tab w:val="clear" w:pos="1077"/>
                <w:tab w:val="clear" w:pos="2155"/>
              </w:tabs>
              <w:snapToGrid/>
              <w:spacing w:line="259" w:lineRule="auto"/>
              <w:rPr>
                <w:b w:val="0"/>
                <w:bCs/>
                <w:lang w:val="is-IS"/>
              </w:rPr>
            </w:pPr>
            <w:r w:rsidRPr="00C12A58">
              <w:rPr>
                <w:b w:val="0"/>
                <w:bCs/>
                <w:lang w:val="is-IS"/>
              </w:rPr>
              <w:t>G</w:t>
            </w:r>
          </w:p>
        </w:tc>
      </w:tr>
      <w:tr w:rsidR="00B83679" w:rsidRPr="00BE7E08" w14:paraId="03781028" w14:textId="77777777" w:rsidTr="009C446F">
        <w:trPr>
          <w:trHeight w:val="205"/>
        </w:trPr>
        <w:tc>
          <w:tcPr>
            <w:tcW w:w="1276" w:type="dxa"/>
            <w:vMerge/>
          </w:tcPr>
          <w:p w14:paraId="04C9FCD0" w14:textId="77777777" w:rsidR="00B83679" w:rsidRPr="00C12A58" w:rsidRDefault="00B83679" w:rsidP="009C446F">
            <w:pPr>
              <w:spacing w:line="260" w:lineRule="atLeast"/>
              <w:rPr>
                <w:bCs/>
                <w:lang w:val="is-IS"/>
              </w:rPr>
            </w:pPr>
          </w:p>
        </w:tc>
        <w:tc>
          <w:tcPr>
            <w:tcW w:w="992" w:type="dxa"/>
            <w:vMerge/>
          </w:tcPr>
          <w:p w14:paraId="53F46E09" w14:textId="77777777" w:rsidR="00B83679" w:rsidRPr="00C12A58" w:rsidRDefault="00B83679" w:rsidP="009C446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632E2B21"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2xD</w:t>
            </w:r>
            <w:r w:rsidRPr="00C12A58">
              <w:rPr>
                <w:bCs/>
                <w:vertAlign w:val="superscript"/>
              </w:rPr>
              <w:t>a</w:t>
            </w:r>
          </w:p>
        </w:tc>
        <w:tc>
          <w:tcPr>
            <w:tcW w:w="992" w:type="dxa"/>
            <w:shd w:val="clear" w:color="auto" w:fill="FFFAEE" w:themeFill="background2"/>
          </w:tcPr>
          <w:p w14:paraId="7D398559"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22BDAAE9"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w:t>
            </w:r>
            <w:r w:rsidRPr="00C12A58">
              <w:rPr>
                <w:bCs/>
                <w:vertAlign w:val="superscript"/>
              </w:rPr>
              <w:t>b</w:t>
            </w:r>
          </w:p>
        </w:tc>
        <w:tc>
          <w:tcPr>
            <w:tcW w:w="850" w:type="dxa"/>
            <w:shd w:val="clear" w:color="auto" w:fill="FFFAEE" w:themeFill="background2"/>
          </w:tcPr>
          <w:p w14:paraId="61525E9F"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w:t>
            </w:r>
            <w:r w:rsidRPr="00C12A58">
              <w:rPr>
                <w:bCs/>
                <w:vertAlign w:val="superscript"/>
              </w:rPr>
              <w:t>c</w:t>
            </w:r>
          </w:p>
        </w:tc>
        <w:tc>
          <w:tcPr>
            <w:tcW w:w="851" w:type="dxa"/>
            <w:shd w:val="clear" w:color="auto" w:fill="FFFAEE" w:themeFill="background2"/>
          </w:tcPr>
          <w:p w14:paraId="3004D985" w14:textId="77777777" w:rsidR="00B83679" w:rsidRPr="00C12A58" w:rsidRDefault="00B83679" w:rsidP="009C446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19A267" w14:textId="77777777" w:rsidR="00B83679" w:rsidRPr="00C12A58" w:rsidRDefault="00B83679" w:rsidP="009C446F">
            <w:pPr>
              <w:tabs>
                <w:tab w:val="clear" w:pos="454"/>
                <w:tab w:val="clear" w:pos="1077"/>
                <w:tab w:val="clear" w:pos="2155"/>
              </w:tabs>
              <w:snapToGrid/>
              <w:spacing w:line="259" w:lineRule="auto"/>
              <w:rPr>
                <w:bCs/>
                <w:lang w:val="is-IS"/>
              </w:rPr>
            </w:pPr>
          </w:p>
        </w:tc>
      </w:tr>
      <w:tr w:rsidR="00B83679" w:rsidRPr="00BE7E08" w14:paraId="3E53B20E" w14:textId="77777777" w:rsidTr="009C446F">
        <w:trPr>
          <w:trHeight w:val="260"/>
        </w:trPr>
        <w:tc>
          <w:tcPr>
            <w:tcW w:w="2268" w:type="dxa"/>
            <w:gridSpan w:val="2"/>
            <w:vMerge w:val="restart"/>
            <w:shd w:val="clear" w:color="auto" w:fill="FFFAEE" w:themeFill="background2"/>
          </w:tcPr>
          <w:p w14:paraId="30106DA1" w14:textId="77777777" w:rsidR="00B83679" w:rsidRPr="006C2EE1" w:rsidRDefault="00B83679" w:rsidP="009C446F">
            <w:pPr>
              <w:tabs>
                <w:tab w:val="clear" w:pos="454"/>
                <w:tab w:val="clear" w:pos="1077"/>
                <w:tab w:val="clear" w:pos="2155"/>
              </w:tabs>
              <w:snapToGrid/>
              <w:spacing w:line="259" w:lineRule="auto"/>
              <w:rPr>
                <w:lang w:val="is-IS"/>
              </w:rPr>
            </w:pPr>
            <w:r w:rsidRPr="006C2EE1">
              <w:rPr>
                <w:lang w:val="is-IS"/>
              </w:rPr>
              <w:t xml:space="preserve">Flokkað efni* </w:t>
            </w:r>
          </w:p>
          <w:p w14:paraId="014A7B94" w14:textId="77777777" w:rsidR="00B83679" w:rsidRPr="006C2EE1" w:rsidRDefault="00B83679" w:rsidP="009C446F">
            <w:pPr>
              <w:tabs>
                <w:tab w:val="clear" w:pos="454"/>
                <w:tab w:val="clear" w:pos="1077"/>
                <w:tab w:val="clear" w:pos="2155"/>
              </w:tabs>
              <w:snapToGrid/>
              <w:spacing w:line="259" w:lineRule="auto"/>
              <w:rPr>
                <w:lang w:val="is-IS"/>
              </w:rPr>
            </w:pPr>
            <w:r w:rsidRPr="006C2EE1">
              <w:rPr>
                <w:lang w:val="is-IS"/>
              </w:rPr>
              <w:t>D &gt; 4</w:t>
            </w:r>
          </w:p>
          <w:p w14:paraId="21739830" w14:textId="77777777" w:rsidR="00B83679" w:rsidRPr="00CE5B9A" w:rsidRDefault="00B83679" w:rsidP="009C446F">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6AA21E7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8787777"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08BEE7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85-99</w:t>
            </w:r>
            <w:r w:rsidRPr="00C50ACD">
              <w:rPr>
                <w:sz w:val="18"/>
                <w:szCs w:val="18"/>
                <w:vertAlign w:val="superscript"/>
              </w:rPr>
              <w:t>b</w:t>
            </w:r>
          </w:p>
        </w:tc>
        <w:tc>
          <w:tcPr>
            <w:tcW w:w="850" w:type="dxa"/>
            <w:shd w:val="clear" w:color="auto" w:fill="FFFFFF" w:themeFill="background1"/>
          </w:tcPr>
          <w:p w14:paraId="43491E9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0-15</w:t>
            </w:r>
          </w:p>
        </w:tc>
        <w:tc>
          <w:tcPr>
            <w:tcW w:w="851" w:type="dxa"/>
            <w:shd w:val="clear" w:color="auto" w:fill="FFFFFF" w:themeFill="background1"/>
          </w:tcPr>
          <w:p w14:paraId="672706A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F3639C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85/15</w:t>
            </w:r>
          </w:p>
        </w:tc>
      </w:tr>
      <w:tr w:rsidR="00B83679" w:rsidRPr="00BE7E08" w14:paraId="252B0077" w14:textId="77777777" w:rsidTr="009C446F">
        <w:trPr>
          <w:trHeight w:val="260"/>
        </w:trPr>
        <w:tc>
          <w:tcPr>
            <w:tcW w:w="2268" w:type="dxa"/>
            <w:gridSpan w:val="2"/>
            <w:vMerge/>
            <w:shd w:val="clear" w:color="auto" w:fill="FFFAEE" w:themeFill="background2"/>
          </w:tcPr>
          <w:p w14:paraId="2BE29B5A" w14:textId="77777777" w:rsidR="00B83679" w:rsidRPr="006C2EE1"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2F6EA47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42A90C4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A47DFF8"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62681C6F"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0-20</w:t>
            </w:r>
          </w:p>
        </w:tc>
        <w:tc>
          <w:tcPr>
            <w:tcW w:w="851" w:type="dxa"/>
            <w:shd w:val="clear" w:color="auto" w:fill="FFFFFF" w:themeFill="background1"/>
          </w:tcPr>
          <w:p w14:paraId="4F17CB6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0-5</w:t>
            </w:r>
          </w:p>
        </w:tc>
        <w:tc>
          <w:tcPr>
            <w:tcW w:w="1559" w:type="dxa"/>
            <w:shd w:val="clear" w:color="auto" w:fill="FFFFFF" w:themeFill="background1"/>
          </w:tcPr>
          <w:p w14:paraId="5EE2282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C</w:t>
            </w:r>
            <w:r w:rsidRPr="00C50ACD">
              <w:rPr>
                <w:sz w:val="18"/>
                <w:szCs w:val="18"/>
              </w:rPr>
              <w:t xml:space="preserve"> 80/20</w:t>
            </w:r>
          </w:p>
        </w:tc>
      </w:tr>
      <w:tr w:rsidR="00B83679" w:rsidRPr="00BE7E08" w14:paraId="2EBA43E4" w14:textId="77777777" w:rsidTr="009C446F">
        <w:trPr>
          <w:trHeight w:val="174"/>
        </w:trPr>
        <w:tc>
          <w:tcPr>
            <w:tcW w:w="2268" w:type="dxa"/>
            <w:gridSpan w:val="2"/>
            <w:vMerge w:val="restart"/>
            <w:shd w:val="clear" w:color="auto" w:fill="FFFAEE" w:themeFill="background2"/>
          </w:tcPr>
          <w:p w14:paraId="7DBD93B8" w14:textId="77777777" w:rsidR="00B83679" w:rsidRPr="00D6204C" w:rsidRDefault="00B83679" w:rsidP="009C446F">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CD8E66A" w14:textId="77777777" w:rsidR="00B83679" w:rsidRPr="00D6204C" w:rsidRDefault="00B83679" w:rsidP="009C446F">
            <w:pPr>
              <w:tabs>
                <w:tab w:val="clear" w:pos="454"/>
                <w:tab w:val="clear" w:pos="1077"/>
                <w:tab w:val="clear" w:pos="2155"/>
              </w:tabs>
              <w:snapToGrid/>
              <w:spacing w:line="259" w:lineRule="auto"/>
              <w:rPr>
                <w:lang w:val="is-IS"/>
              </w:rPr>
            </w:pPr>
            <w:r w:rsidRPr="00D6204C">
              <w:rPr>
                <w:lang w:val="is-IS"/>
              </w:rPr>
              <w:t xml:space="preserve">D &gt; 4 </w:t>
            </w:r>
          </w:p>
          <w:p w14:paraId="580C51FD" w14:textId="77777777" w:rsidR="00B83679" w:rsidRPr="00CE5B9A" w:rsidRDefault="00B83679" w:rsidP="009C446F">
            <w:pPr>
              <w:spacing w:line="260" w:lineRule="atLeast"/>
              <w:rPr>
                <w:i/>
                <w:iCs/>
              </w:rPr>
            </w:pPr>
            <w:r w:rsidRPr="00D6204C">
              <w:rPr>
                <w:lang w:val="is-IS"/>
              </w:rPr>
              <w:t>d = 0</w:t>
            </w:r>
          </w:p>
        </w:tc>
        <w:tc>
          <w:tcPr>
            <w:tcW w:w="709" w:type="dxa"/>
            <w:shd w:val="clear" w:color="auto" w:fill="FFFFFF" w:themeFill="background1"/>
          </w:tcPr>
          <w:p w14:paraId="6BB23CE3"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FD6B27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A8995E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90-99</w:t>
            </w:r>
          </w:p>
        </w:tc>
        <w:tc>
          <w:tcPr>
            <w:tcW w:w="850" w:type="dxa"/>
            <w:shd w:val="clear" w:color="auto" w:fill="FFFFFF" w:themeFill="background1"/>
          </w:tcPr>
          <w:p w14:paraId="6B48F032"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6833A539"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20566DA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90</w:t>
            </w:r>
          </w:p>
        </w:tc>
      </w:tr>
      <w:tr w:rsidR="00B83679" w:rsidRPr="00BE7E08" w14:paraId="45D2D502" w14:textId="77777777" w:rsidTr="009C446F">
        <w:trPr>
          <w:trHeight w:val="173"/>
        </w:trPr>
        <w:tc>
          <w:tcPr>
            <w:tcW w:w="2268" w:type="dxa"/>
            <w:gridSpan w:val="2"/>
            <w:vMerge/>
            <w:shd w:val="clear" w:color="auto" w:fill="FFFAEE" w:themeFill="background2"/>
          </w:tcPr>
          <w:p w14:paraId="3ACB4497" w14:textId="77777777" w:rsidR="00B83679" w:rsidRPr="00D6204C"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231328A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10A5ED0"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5E41F7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85-99</w:t>
            </w:r>
          </w:p>
        </w:tc>
        <w:tc>
          <w:tcPr>
            <w:tcW w:w="850" w:type="dxa"/>
            <w:shd w:val="clear" w:color="auto" w:fill="FFFFFF" w:themeFill="background1"/>
          </w:tcPr>
          <w:p w14:paraId="4B98D4A7"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4122E734"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730C9C3D"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85</w:t>
            </w:r>
          </w:p>
        </w:tc>
      </w:tr>
      <w:tr w:rsidR="00B83679" w:rsidRPr="00BE7E08" w14:paraId="1C529B4E" w14:textId="77777777" w:rsidTr="009C446F">
        <w:trPr>
          <w:trHeight w:val="173"/>
        </w:trPr>
        <w:tc>
          <w:tcPr>
            <w:tcW w:w="2268" w:type="dxa"/>
            <w:gridSpan w:val="2"/>
            <w:vMerge/>
            <w:shd w:val="clear" w:color="auto" w:fill="FFFAEE" w:themeFill="background2"/>
          </w:tcPr>
          <w:p w14:paraId="44428984" w14:textId="77777777" w:rsidR="00B83679" w:rsidRPr="00D6204C" w:rsidRDefault="00B83679" w:rsidP="009C446F">
            <w:pPr>
              <w:tabs>
                <w:tab w:val="clear" w:pos="454"/>
                <w:tab w:val="clear" w:pos="1077"/>
                <w:tab w:val="clear" w:pos="2155"/>
              </w:tabs>
              <w:snapToGrid/>
              <w:spacing w:line="259" w:lineRule="auto"/>
              <w:rPr>
                <w:lang w:val="is-IS"/>
              </w:rPr>
            </w:pPr>
          </w:p>
        </w:tc>
        <w:tc>
          <w:tcPr>
            <w:tcW w:w="709" w:type="dxa"/>
            <w:shd w:val="clear" w:color="auto" w:fill="FFFFFF" w:themeFill="background1"/>
          </w:tcPr>
          <w:p w14:paraId="47A253F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397CCBE1"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03A64EB5"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80-99</w:t>
            </w:r>
          </w:p>
        </w:tc>
        <w:tc>
          <w:tcPr>
            <w:tcW w:w="850" w:type="dxa"/>
            <w:shd w:val="clear" w:color="auto" w:fill="FFFFFF" w:themeFill="background1"/>
          </w:tcPr>
          <w:p w14:paraId="1E2632A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851" w:type="dxa"/>
            <w:shd w:val="clear" w:color="auto" w:fill="FFFFFF" w:themeFill="background1"/>
          </w:tcPr>
          <w:p w14:paraId="3A72BDD0"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w:t>
            </w:r>
          </w:p>
        </w:tc>
        <w:tc>
          <w:tcPr>
            <w:tcW w:w="1559" w:type="dxa"/>
            <w:shd w:val="clear" w:color="auto" w:fill="FFFFFF" w:themeFill="background1"/>
          </w:tcPr>
          <w:p w14:paraId="5EE8996C" w14:textId="77777777" w:rsidR="00B83679" w:rsidRPr="00C50ACD" w:rsidRDefault="00B83679" w:rsidP="009C446F">
            <w:pPr>
              <w:tabs>
                <w:tab w:val="clear" w:pos="454"/>
                <w:tab w:val="clear" w:pos="1077"/>
                <w:tab w:val="clear" w:pos="2155"/>
              </w:tabs>
              <w:snapToGrid/>
              <w:spacing w:line="259" w:lineRule="auto"/>
              <w:rPr>
                <w:sz w:val="18"/>
                <w:szCs w:val="18"/>
                <w:lang w:val="is-IS"/>
              </w:rPr>
            </w:pPr>
            <w:r w:rsidRPr="00C50ACD">
              <w:rPr>
                <w:sz w:val="18"/>
                <w:szCs w:val="18"/>
              </w:rPr>
              <w:t>G</w:t>
            </w:r>
            <w:r w:rsidRPr="00C50ACD">
              <w:rPr>
                <w:sz w:val="18"/>
                <w:szCs w:val="18"/>
                <w:vertAlign w:val="subscript"/>
              </w:rPr>
              <w:t>A</w:t>
            </w:r>
            <w:r w:rsidRPr="00C50ACD">
              <w:rPr>
                <w:sz w:val="18"/>
                <w:szCs w:val="18"/>
              </w:rPr>
              <w:t xml:space="preserve"> 80</w:t>
            </w:r>
          </w:p>
        </w:tc>
      </w:tr>
      <w:tr w:rsidR="00B83679" w:rsidRPr="00BE7E08" w14:paraId="0F1374EE" w14:textId="77777777" w:rsidTr="009C446F">
        <w:trPr>
          <w:trHeight w:val="397"/>
        </w:trPr>
        <w:tc>
          <w:tcPr>
            <w:tcW w:w="8080" w:type="dxa"/>
            <w:gridSpan w:val="8"/>
            <w:shd w:val="clear" w:color="auto" w:fill="FFFFFF" w:themeFill="background1"/>
          </w:tcPr>
          <w:p w14:paraId="281CB55C" w14:textId="77777777" w:rsidR="00B83679" w:rsidRPr="00713B08" w:rsidRDefault="00B83679" w:rsidP="009C446F">
            <w:pPr>
              <w:tabs>
                <w:tab w:val="clear" w:pos="454"/>
                <w:tab w:val="clear" w:pos="1077"/>
                <w:tab w:val="clear" w:pos="2155"/>
              </w:tabs>
              <w:snapToGrid/>
              <w:spacing w:line="259" w:lineRule="auto"/>
              <w:rPr>
                <w:b/>
                <w:bCs/>
                <w:sz w:val="18"/>
                <w:szCs w:val="18"/>
                <w:lang w:val="is-IS"/>
              </w:rPr>
            </w:pPr>
            <w:r w:rsidRPr="00713B08">
              <w:rPr>
                <w:b/>
                <w:bCs/>
                <w:sz w:val="18"/>
                <w:szCs w:val="18"/>
                <w:lang w:val="is-IS"/>
              </w:rPr>
              <w:t>Skýringar við töfluna:</w:t>
            </w:r>
          </w:p>
          <w:p w14:paraId="706662D6" w14:textId="77777777" w:rsidR="00B83679" w:rsidRPr="00713B08" w:rsidRDefault="00B83679" w:rsidP="009C446F">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a</w:t>
            </w:r>
            <w:r w:rsidRPr="00713B08">
              <w:rPr>
                <w:sz w:val="18"/>
                <w:szCs w:val="18"/>
                <w:lang w:val="is-IS"/>
              </w:rPr>
              <w:t xml:space="preserve"> Steinefni með D &gt; 63 mm (t.d. 90 mm) er undanþegið ákvæðinu um sáldur á sigti með möskvastærð 2</w:t>
            </w:r>
            <w:r>
              <w:rPr>
                <w:sz w:val="18"/>
                <w:szCs w:val="18"/>
                <w:lang w:val="is-IS"/>
              </w:rPr>
              <w:t>x</w:t>
            </w:r>
            <w:r w:rsidRPr="00713B08">
              <w:rPr>
                <w:sz w:val="18"/>
                <w:szCs w:val="18"/>
                <w:lang w:val="is-IS"/>
              </w:rPr>
              <w:t>D, þar sem sigtaröð ISO 565/R20 takmarkast að ofan við 125 mm sigti. Ákvæðið varðandi 1,4</w:t>
            </w:r>
            <w:r>
              <w:rPr>
                <w:sz w:val="18"/>
                <w:szCs w:val="18"/>
                <w:lang w:val="is-IS"/>
              </w:rPr>
              <w:t>x</w:t>
            </w:r>
            <w:r w:rsidRPr="00713B08">
              <w:rPr>
                <w:sz w:val="18"/>
                <w:szCs w:val="18"/>
                <w:lang w:val="is-IS"/>
              </w:rPr>
              <w:t xml:space="preserve">D gildir hins vegar. </w:t>
            </w:r>
          </w:p>
          <w:p w14:paraId="22EA9279" w14:textId="77777777" w:rsidR="00B83679" w:rsidRPr="00713B08" w:rsidRDefault="00B83679" w:rsidP="009C446F">
            <w:pPr>
              <w:tabs>
                <w:tab w:val="clear" w:pos="454"/>
                <w:tab w:val="clear" w:pos="1077"/>
                <w:tab w:val="clear" w:pos="2155"/>
              </w:tabs>
              <w:snapToGrid/>
              <w:spacing w:line="259" w:lineRule="auto"/>
              <w:rPr>
                <w:sz w:val="18"/>
                <w:szCs w:val="18"/>
                <w:lang w:val="is-IS"/>
              </w:rPr>
            </w:pPr>
            <w:r w:rsidRPr="00713B08">
              <w:rPr>
                <w:sz w:val="18"/>
                <w:szCs w:val="18"/>
                <w:vertAlign w:val="superscript"/>
                <w:lang w:val="is-IS"/>
              </w:rPr>
              <w:t>b</w:t>
            </w:r>
            <w:r w:rsidRPr="00713B08">
              <w:rPr>
                <w:sz w:val="18"/>
                <w:szCs w:val="18"/>
                <w:lang w:val="is-IS"/>
              </w:rPr>
              <w:t xml:space="preserve"> Ef hlutfallið D/d er minna en 2 (flokkað efni) og kröfuflokkurinn er GC 85/15 má minnka hlutfallið sem smýgur sigti með möskvastærðina D um 5%, að teknu tilliti til fyrirhugaðrar notkunar steinefnisins.</w:t>
            </w:r>
          </w:p>
          <w:p w14:paraId="1C01E0A2" w14:textId="77777777" w:rsidR="00B83679" w:rsidRPr="00143732" w:rsidRDefault="00B83679" w:rsidP="009C446F">
            <w:pPr>
              <w:spacing w:line="260" w:lineRule="atLeast"/>
              <w:rPr>
                <w:sz w:val="18"/>
                <w:szCs w:val="18"/>
                <w:lang w:val="is-IS"/>
              </w:rPr>
            </w:pPr>
            <w:r w:rsidRPr="00713B08">
              <w:rPr>
                <w:sz w:val="18"/>
                <w:szCs w:val="18"/>
                <w:vertAlign w:val="superscript"/>
                <w:lang w:val="is-IS"/>
              </w:rPr>
              <w:t>c</w:t>
            </w:r>
            <w:r w:rsidRPr="00713B08">
              <w:rPr>
                <w:sz w:val="18"/>
                <w:szCs w:val="18"/>
                <w:lang w:val="is-IS"/>
              </w:rPr>
              <w:t xml:space="preserve"> Mörkunum fyrir þann hluta steinefnanna sem smjúga sigti með möskvastærð d má breyta og tilgreina í staðinn tölu á bilinu 1-15 fyrir GC 85/15 og á bilinu 1-20 fyrir GC 80/20, ef það er nauðsynlegt til að tryggja heppilega stærðadreifingu steinefnisins.</w:t>
            </w:r>
          </w:p>
        </w:tc>
      </w:tr>
      <w:tr w:rsidR="00B83679" w:rsidRPr="00BE7E08" w14:paraId="6A075403" w14:textId="77777777" w:rsidTr="009C446F">
        <w:trPr>
          <w:trHeight w:val="397"/>
        </w:trPr>
        <w:tc>
          <w:tcPr>
            <w:tcW w:w="8080" w:type="dxa"/>
            <w:gridSpan w:val="8"/>
            <w:shd w:val="clear" w:color="auto" w:fill="FFFFFF" w:themeFill="background1"/>
          </w:tcPr>
          <w:p w14:paraId="78798C46" w14:textId="77777777" w:rsidR="00B83679" w:rsidRPr="00713B08" w:rsidRDefault="00B83679" w:rsidP="009C446F">
            <w:pPr>
              <w:tabs>
                <w:tab w:val="clear" w:pos="454"/>
                <w:tab w:val="clear" w:pos="1077"/>
                <w:tab w:val="clear" w:pos="2155"/>
              </w:tabs>
              <w:snapToGrid/>
              <w:spacing w:line="259" w:lineRule="auto"/>
              <w:rPr>
                <w:b/>
                <w:bCs/>
                <w:sz w:val="18"/>
                <w:szCs w:val="18"/>
                <w:lang w:val="is-IS"/>
              </w:rPr>
            </w:pPr>
            <w:r w:rsidRPr="00901899">
              <w:rPr>
                <w:i/>
                <w:iCs/>
                <w:sz w:val="18"/>
                <w:szCs w:val="18"/>
                <w:lang w:val="is-IS"/>
              </w:rPr>
              <w:t>*Það sem nefnt er flokkað efni hér kallast „Coarse“ í staðlinum, samanber C í kröfuflokki G</w:t>
            </w:r>
            <w:r w:rsidRPr="00901899">
              <w:rPr>
                <w:i/>
                <w:iCs/>
                <w:sz w:val="18"/>
                <w:szCs w:val="18"/>
                <w:vertAlign w:val="subscript"/>
                <w:lang w:val="is-IS"/>
              </w:rPr>
              <w:t>C</w:t>
            </w:r>
            <w:r w:rsidRPr="00901899">
              <w:rPr>
                <w:i/>
                <w:iCs/>
                <w:sz w:val="18"/>
                <w:szCs w:val="18"/>
                <w:lang w:val="is-IS"/>
              </w:rPr>
              <w:t xml:space="preserve">. </w:t>
            </w:r>
            <w:r>
              <w:rPr>
                <w:i/>
                <w:iCs/>
                <w:sz w:val="18"/>
                <w:szCs w:val="18"/>
                <w:lang w:val="is-IS"/>
              </w:rPr>
              <w:t>„</w:t>
            </w:r>
            <w:r w:rsidRPr="00901899">
              <w:rPr>
                <w:i/>
                <w:iCs/>
                <w:sz w:val="18"/>
                <w:szCs w:val="18"/>
                <w:lang w:val="is-IS"/>
              </w:rPr>
              <w:t>All-in</w:t>
            </w:r>
            <w:r>
              <w:rPr>
                <w:i/>
                <w:iCs/>
                <w:sz w:val="18"/>
                <w:szCs w:val="18"/>
                <w:lang w:val="is-IS"/>
              </w:rPr>
              <w:t>“</w:t>
            </w:r>
            <w:r w:rsidRPr="00901899">
              <w:rPr>
                <w:i/>
                <w:iCs/>
                <w:sz w:val="18"/>
                <w:szCs w:val="18"/>
                <w:lang w:val="is-IS"/>
              </w:rPr>
              <w:t xml:space="preserve"> í staðlinum samanber A i G</w:t>
            </w:r>
            <w:r w:rsidRPr="00901899">
              <w:rPr>
                <w:i/>
                <w:iCs/>
                <w:sz w:val="18"/>
                <w:szCs w:val="18"/>
                <w:vertAlign w:val="subscript"/>
                <w:lang w:val="is-IS"/>
              </w:rPr>
              <w:t>A</w:t>
            </w:r>
            <w:r w:rsidRPr="00901899">
              <w:rPr>
                <w:i/>
                <w:iCs/>
                <w:sz w:val="18"/>
                <w:szCs w:val="18"/>
                <w:lang w:val="is-IS"/>
              </w:rPr>
              <w:t xml:space="preserve"> er nefnt óflokkað efni hér.</w:t>
            </w:r>
          </w:p>
        </w:tc>
      </w:tr>
    </w:tbl>
    <w:p w14:paraId="097167F7" w14:textId="6920A40A" w:rsidR="009E0B9D" w:rsidRPr="0014246D" w:rsidRDefault="009E0B9D" w:rsidP="009E0B9D">
      <w:pPr>
        <w:tabs>
          <w:tab w:val="clear" w:pos="454"/>
          <w:tab w:val="clear" w:pos="1077"/>
          <w:tab w:val="clear" w:pos="2155"/>
        </w:tabs>
        <w:snapToGrid/>
        <w:spacing w:before="240" w:after="160" w:line="259" w:lineRule="auto"/>
        <w:rPr>
          <w:lang w:val="is-IS"/>
        </w:rPr>
      </w:pPr>
      <w:r w:rsidRPr="0014246D">
        <w:rPr>
          <w:lang w:val="is-IS"/>
        </w:rPr>
        <w:t xml:space="preserve">Sem dæmi um notkun töflu </w:t>
      </w:r>
      <w:r>
        <w:rPr>
          <w:lang w:val="is-IS"/>
        </w:rPr>
        <w:t>5</w:t>
      </w:r>
      <w:r w:rsidRPr="0014246D">
        <w:rPr>
          <w:lang w:val="is-IS"/>
        </w:rPr>
        <w:t>-8</w:t>
      </w:r>
      <w:r>
        <w:rPr>
          <w:lang w:val="is-IS"/>
        </w:rPr>
        <w:t xml:space="preserve"> a)</w:t>
      </w:r>
      <w:r w:rsidRPr="0014246D">
        <w:rPr>
          <w:lang w:val="is-IS"/>
        </w:rPr>
        <w:t xml:space="preserve"> má taka flokkað efni 22/</w:t>
      </w:r>
      <w:r>
        <w:rPr>
          <w:lang w:val="is-IS"/>
        </w:rPr>
        <w:t>63</w:t>
      </w:r>
      <w:r w:rsidRPr="0014246D">
        <w:rPr>
          <w:lang w:val="is-IS"/>
        </w:rPr>
        <w:t xml:space="preserve">, þ.e. d = 22 mm og D = 125 mm. Ef valinn er kröfuflokkur Gc 85/15 mega 0 – 15% af efninu smjúga 22 mm sigti (d) og 85 – 99% af efninu skal smjúga </w:t>
      </w:r>
      <w:r w:rsidR="001C2A97">
        <w:rPr>
          <w:lang w:val="is-IS"/>
        </w:rPr>
        <w:t>63</w:t>
      </w:r>
      <w:r w:rsidRPr="0014246D">
        <w:rPr>
          <w:lang w:val="is-IS"/>
        </w:rPr>
        <w:t xml:space="preserve"> mm sigti (D). Þannig verður að lágmarki 1% af efninu að sitja á </w:t>
      </w:r>
      <w:r w:rsidR="001C2A97">
        <w:rPr>
          <w:lang w:val="is-IS"/>
        </w:rPr>
        <w:t>63</w:t>
      </w:r>
      <w:r w:rsidRPr="0014246D">
        <w:rPr>
          <w:lang w:val="is-IS"/>
        </w:rPr>
        <w:t xml:space="preserve"> mm sigtinu sem er mikilvægt til að tryggja að efnið nái þeirri efri flokkunarstærð (þ.e. D = </w:t>
      </w:r>
      <w:r w:rsidR="001C2A97">
        <w:rPr>
          <w:lang w:val="is-IS"/>
        </w:rPr>
        <w:t>63</w:t>
      </w:r>
      <w:r w:rsidRPr="0014246D">
        <w:rPr>
          <w:lang w:val="is-IS"/>
        </w:rPr>
        <w:t xml:space="preserve">). Samkvæmt kröfuflokki Gc 85/15 mega 0 – 5% af efninu smjúga 11 mm sigti (d/2 = 11) og 98 – 100% verða að smjúga </w:t>
      </w:r>
      <w:r w:rsidR="00752D90">
        <w:rPr>
          <w:lang w:val="is-IS"/>
        </w:rPr>
        <w:t>90</w:t>
      </w:r>
      <w:r w:rsidRPr="0014246D">
        <w:rPr>
          <w:lang w:val="is-IS"/>
        </w:rPr>
        <w:t xml:space="preserve"> mm sigti (1,4×D = </w:t>
      </w:r>
      <w:r w:rsidR="00B0170B">
        <w:rPr>
          <w:lang w:val="is-IS"/>
        </w:rPr>
        <w:t>90</w:t>
      </w:r>
      <w:r w:rsidRPr="0014246D">
        <w:rPr>
          <w:lang w:val="is-IS"/>
        </w:rPr>
        <w:t xml:space="preserve">). Að lokum verður allt efnið að smjúga </w:t>
      </w:r>
      <w:r w:rsidR="00B0170B">
        <w:rPr>
          <w:lang w:val="is-IS"/>
        </w:rPr>
        <w:t>125</w:t>
      </w:r>
      <w:r w:rsidRPr="0014246D">
        <w:rPr>
          <w:lang w:val="is-IS"/>
        </w:rPr>
        <w:t xml:space="preserve"> mm sigti (2×D = </w:t>
      </w:r>
      <w:r w:rsidR="00B0170B">
        <w:rPr>
          <w:lang w:val="is-IS"/>
        </w:rPr>
        <w:t>125</w:t>
      </w:r>
      <w:r w:rsidRPr="0014246D">
        <w:rPr>
          <w:lang w:val="is-IS"/>
        </w:rPr>
        <w:t xml:space="preserve">). </w:t>
      </w:r>
    </w:p>
    <w:p w14:paraId="5EAE1744" w14:textId="77777777" w:rsidR="009E0B9D" w:rsidRPr="0014246D" w:rsidRDefault="009E0B9D" w:rsidP="009E0B9D">
      <w:pPr>
        <w:tabs>
          <w:tab w:val="clear" w:pos="454"/>
          <w:tab w:val="clear" w:pos="1077"/>
          <w:tab w:val="clear" w:pos="2155"/>
        </w:tabs>
        <w:snapToGrid/>
        <w:spacing w:after="160" w:line="259" w:lineRule="auto"/>
        <w:rPr>
          <w:lang w:val="is-IS"/>
        </w:rPr>
      </w:pPr>
      <w:r w:rsidRPr="0014246D">
        <w:rPr>
          <w:lang w:val="is-IS"/>
        </w:rPr>
        <w:t>Sem dæmi um óflokkað efni má taka flokkunarstærðir 0/90, þ.e. d = 0 og D = 90 mm. Ef valinn er kröfuflokkur G</w:t>
      </w:r>
      <w:r w:rsidRPr="003E7830">
        <w:rPr>
          <w:vertAlign w:val="subscript"/>
          <w:lang w:val="is-IS"/>
        </w:rPr>
        <w:t>A</w:t>
      </w:r>
      <w:r w:rsidRPr="0014246D">
        <w:rPr>
          <w:lang w:val="is-IS"/>
        </w:rPr>
        <w:t xml:space="preserve"> 80 þá skal 80 – 99% af efninu smjúga 90 mm sigti (D) og eins og í dæminu hér fyrir ofan verður að lágmarki 1% af efninu að sitja á 90 mm sigtinu. Á bilinu 98 – 100% verða að smjúga 125 mm sigti (1,4×D = 125). Að lokum verður allt efnið að smjúga 180 mm sigti (2×D = 180).</w:t>
      </w:r>
    </w:p>
    <w:p w14:paraId="57BF6FCE" w14:textId="41D69C6A" w:rsidR="009E0B9D" w:rsidRPr="0014246D" w:rsidRDefault="009E0B9D" w:rsidP="009E0B9D">
      <w:pPr>
        <w:tabs>
          <w:tab w:val="clear" w:pos="454"/>
          <w:tab w:val="clear" w:pos="1077"/>
          <w:tab w:val="clear" w:pos="2155"/>
        </w:tabs>
        <w:snapToGrid/>
        <w:spacing w:after="160" w:line="259" w:lineRule="auto"/>
        <w:rPr>
          <w:lang w:val="is-IS"/>
        </w:rPr>
      </w:pPr>
      <w:r w:rsidRPr="00F52D6E">
        <w:rPr>
          <w:lang w:val="is-IS"/>
        </w:rPr>
        <w:t>Auk ákvæðanna um yfirstærðir og undirstærðir eru í staðli ÍST EN 13242 ákvæði, fyrir flokkað efni (D/d &gt;2), um millistærðir D/1,4 og D/2</w:t>
      </w:r>
      <w:r w:rsidR="005D45E3">
        <w:rPr>
          <w:lang w:val="is-IS"/>
        </w:rPr>
        <w:t xml:space="preserve">, </w:t>
      </w:r>
      <w:r w:rsidRPr="00F52D6E">
        <w:rPr>
          <w:lang w:val="is-IS"/>
        </w:rPr>
        <w:t xml:space="preserve">sjá töflu </w:t>
      </w:r>
      <w:r w:rsidR="005D45E3">
        <w:rPr>
          <w:lang w:val="is-IS"/>
        </w:rPr>
        <w:t>5</w:t>
      </w:r>
      <w:r w:rsidRPr="00F52D6E">
        <w:rPr>
          <w:lang w:val="is-IS"/>
        </w:rPr>
        <w:t>-</w:t>
      </w:r>
      <w:r w:rsidR="005D45E3">
        <w:rPr>
          <w:lang w:val="is-IS"/>
        </w:rPr>
        <w:t>8 b)</w:t>
      </w:r>
      <w:r w:rsidRPr="00F52D6E">
        <w:rPr>
          <w:lang w:val="is-IS"/>
        </w:rPr>
        <w:t>. Sem dæmi má taka að fyrir flokkað efni 22/</w:t>
      </w:r>
      <w:r w:rsidR="005D45E3">
        <w:rPr>
          <w:lang w:val="is-IS"/>
        </w:rPr>
        <w:t>63</w:t>
      </w:r>
      <w:r w:rsidRPr="00F52D6E">
        <w:rPr>
          <w:lang w:val="is-IS"/>
        </w:rPr>
        <w:t xml:space="preserve"> (D/d </w:t>
      </w:r>
      <w:r w:rsidR="00514329">
        <w:rPr>
          <w:lang w:val="is-IS"/>
        </w:rPr>
        <w:t>&lt;</w:t>
      </w:r>
      <w:r w:rsidRPr="00F52D6E">
        <w:rPr>
          <w:lang w:val="is-IS"/>
        </w:rPr>
        <w:t xml:space="preserve"> 4), má á bilinu 20-70% af efninu smjúga </w:t>
      </w:r>
      <w:r w:rsidR="00514329">
        <w:rPr>
          <w:lang w:val="is-IS"/>
        </w:rPr>
        <w:t>45</w:t>
      </w:r>
      <w:r w:rsidRPr="00F52D6E">
        <w:rPr>
          <w:lang w:val="is-IS"/>
        </w:rPr>
        <w:t xml:space="preserve"> mm sigti (D/</w:t>
      </w:r>
      <w:r w:rsidR="007B0A81">
        <w:rPr>
          <w:lang w:val="is-IS"/>
        </w:rPr>
        <w:t>1,4</w:t>
      </w:r>
      <w:r w:rsidRPr="00F52D6E">
        <w:rPr>
          <w:lang w:val="is-IS"/>
        </w:rPr>
        <w:t>)</w:t>
      </w:r>
      <w:r w:rsidR="007B0A81">
        <w:rPr>
          <w:lang w:val="is-IS"/>
        </w:rPr>
        <w:t xml:space="preserve"> ef neðri valkosturinn er valinn</w:t>
      </w:r>
      <w:r w:rsidRPr="00F52D6E">
        <w:rPr>
          <w:lang w:val="is-IS"/>
        </w:rPr>
        <w:t xml:space="preserve">. </w:t>
      </w:r>
    </w:p>
    <w:p w14:paraId="6AB0EB5F" w14:textId="77777777" w:rsidR="00270B1B" w:rsidRDefault="00270B1B">
      <w:pPr>
        <w:tabs>
          <w:tab w:val="clear" w:pos="454"/>
          <w:tab w:val="clear" w:pos="1077"/>
          <w:tab w:val="clear" w:pos="2155"/>
        </w:tabs>
        <w:snapToGrid/>
        <w:spacing w:after="160" w:line="259" w:lineRule="auto"/>
        <w:rPr>
          <w:b/>
          <w:bCs/>
          <w:lang w:val="is-IS"/>
        </w:rPr>
      </w:pPr>
      <w:r>
        <w:rPr>
          <w:b/>
          <w:bCs/>
          <w:lang w:val="is-IS"/>
        </w:rPr>
        <w:br w:type="page"/>
      </w:r>
    </w:p>
    <w:p w14:paraId="66312573" w14:textId="3895000A" w:rsidR="009E0B9D" w:rsidRPr="00DE248D" w:rsidRDefault="009E0B9D" w:rsidP="006064FC">
      <w:pPr>
        <w:pStyle w:val="Mynd"/>
      </w:pPr>
      <w:r w:rsidRPr="0054525E">
        <w:rPr>
          <w:b/>
          <w:bCs/>
        </w:rPr>
        <w:lastRenderedPageBreak/>
        <w:t xml:space="preserve">Tafla </w:t>
      </w:r>
      <w:r w:rsidR="007B0A81">
        <w:rPr>
          <w:b/>
          <w:bCs/>
        </w:rPr>
        <w:t>5</w:t>
      </w:r>
      <w:r w:rsidRPr="0054525E">
        <w:rPr>
          <w:b/>
          <w:bCs/>
        </w:rPr>
        <w:t>-</w:t>
      </w:r>
      <w:r w:rsidR="007B0A81">
        <w:rPr>
          <w:b/>
          <w:bCs/>
        </w:rPr>
        <w:t>8 b)</w:t>
      </w:r>
      <w:r w:rsidRPr="0054525E">
        <w:rPr>
          <w:b/>
          <w:bCs/>
        </w:rPr>
        <w:t xml:space="preserve"> </w:t>
      </w:r>
      <w:r w:rsidR="006064FC">
        <w:rPr>
          <w:b/>
          <w:bCs/>
        </w:rPr>
        <w:br/>
      </w:r>
      <w:r w:rsidRPr="0014246D">
        <w:t>Ákvæði um sáldurdreifingu millistærða</w:t>
      </w:r>
    </w:p>
    <w:tbl>
      <w:tblPr>
        <w:tblStyle w:val="IRCAcolor"/>
        <w:tblW w:w="4962" w:type="dxa"/>
        <w:tblLook w:val="0660" w:firstRow="1" w:lastRow="1" w:firstColumn="0" w:lastColumn="0" w:noHBand="1" w:noVBand="1"/>
      </w:tblPr>
      <w:tblGrid>
        <w:gridCol w:w="1418"/>
        <w:gridCol w:w="1984"/>
        <w:gridCol w:w="1560"/>
      </w:tblGrid>
      <w:tr w:rsidR="009E0B9D" w:rsidRPr="00BE7E08" w14:paraId="4720E325" w14:textId="77777777" w:rsidTr="00F817A5">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06769109" w14:textId="77777777" w:rsidR="009E0B9D" w:rsidRPr="00DB4B26" w:rsidRDefault="009E0B9D" w:rsidP="009C446F">
            <w:pPr>
              <w:spacing w:line="260" w:lineRule="atLeast"/>
              <w:rPr>
                <w:szCs w:val="20"/>
              </w:rPr>
            </w:pPr>
            <w:r w:rsidRPr="00DB4B26">
              <w:rPr>
                <w:szCs w:val="20"/>
              </w:rPr>
              <w:t xml:space="preserve">Hlutfall </w:t>
            </w:r>
          </w:p>
          <w:p w14:paraId="0DA6BB19" w14:textId="77777777" w:rsidR="009E0B9D" w:rsidRPr="00C92521" w:rsidRDefault="009E0B9D" w:rsidP="009C446F">
            <w:pPr>
              <w:spacing w:line="260" w:lineRule="atLeast"/>
              <w:rPr>
                <w:szCs w:val="20"/>
              </w:rPr>
            </w:pPr>
            <w:r w:rsidRPr="00DB4B26">
              <w:rPr>
                <w:szCs w:val="20"/>
              </w:rPr>
              <w:t>D/d</w:t>
            </w:r>
          </w:p>
        </w:tc>
        <w:tc>
          <w:tcPr>
            <w:tcW w:w="1984" w:type="dxa"/>
          </w:tcPr>
          <w:p w14:paraId="506463BB" w14:textId="77777777" w:rsidR="009E0B9D" w:rsidRDefault="009E0B9D" w:rsidP="009C446F">
            <w:pPr>
              <w:spacing w:line="260" w:lineRule="atLeast"/>
            </w:pPr>
            <w:r>
              <w:t xml:space="preserve">Stærð millisigtis </w:t>
            </w:r>
          </w:p>
          <w:p w14:paraId="3652D8DF" w14:textId="77777777" w:rsidR="009E0B9D" w:rsidRPr="00937E69" w:rsidRDefault="009E0B9D" w:rsidP="009C446F">
            <w:pPr>
              <w:spacing w:line="260" w:lineRule="atLeast"/>
              <w:rPr>
                <w:lang w:val="is-IS"/>
              </w:rPr>
            </w:pPr>
            <w:r>
              <w:t>mm</w:t>
            </w:r>
          </w:p>
        </w:tc>
        <w:tc>
          <w:tcPr>
            <w:tcW w:w="1560" w:type="dxa"/>
          </w:tcPr>
          <w:p w14:paraId="2356B7FC" w14:textId="77777777" w:rsidR="009E0B9D" w:rsidRDefault="009E0B9D" w:rsidP="009C446F">
            <w:pPr>
              <w:spacing w:line="260" w:lineRule="atLeast"/>
            </w:pPr>
            <w:r>
              <w:t xml:space="preserve">Sáldur </w:t>
            </w:r>
          </w:p>
          <w:p w14:paraId="50DCF146" w14:textId="77777777" w:rsidR="009E0B9D" w:rsidRPr="00937E69" w:rsidRDefault="009E0B9D" w:rsidP="009C446F">
            <w:pPr>
              <w:spacing w:line="260" w:lineRule="atLeast"/>
            </w:pPr>
            <w:r>
              <w:t>%</w:t>
            </w:r>
          </w:p>
        </w:tc>
      </w:tr>
      <w:tr w:rsidR="009E0B9D" w:rsidRPr="00BE7E08" w14:paraId="4C5A0949" w14:textId="77777777" w:rsidTr="00F817A5">
        <w:trPr>
          <w:trHeight w:val="170"/>
        </w:trPr>
        <w:tc>
          <w:tcPr>
            <w:tcW w:w="1418" w:type="dxa"/>
            <w:vMerge w:val="restart"/>
            <w:shd w:val="clear" w:color="auto" w:fill="FFFAEE" w:themeFill="background2"/>
          </w:tcPr>
          <w:p w14:paraId="53B6DEAD" w14:textId="77777777" w:rsidR="009E0B9D" w:rsidRPr="00C92521" w:rsidRDefault="009E0B9D" w:rsidP="009C446F">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298983B1" w14:textId="77777777" w:rsidR="009E0B9D" w:rsidRPr="00E86633" w:rsidRDefault="009E0B9D" w:rsidP="009C446F">
            <w:pPr>
              <w:spacing w:line="260" w:lineRule="atLeast"/>
              <w:rPr>
                <w:b/>
                <w:bCs/>
              </w:rPr>
            </w:pPr>
            <w:r w:rsidRPr="00442801">
              <w:t>D/1,4</w:t>
            </w:r>
          </w:p>
          <w:p w14:paraId="1B8DE5E9" w14:textId="77777777" w:rsidR="009E0B9D" w:rsidRPr="00E86633" w:rsidRDefault="009E0B9D" w:rsidP="009C446F">
            <w:pPr>
              <w:spacing w:line="260" w:lineRule="atLeast"/>
              <w:rPr>
                <w:b/>
                <w:bCs/>
              </w:rPr>
            </w:pPr>
          </w:p>
        </w:tc>
        <w:tc>
          <w:tcPr>
            <w:tcW w:w="1560" w:type="dxa"/>
            <w:shd w:val="clear" w:color="auto" w:fill="FFFFFF" w:themeFill="background1"/>
          </w:tcPr>
          <w:p w14:paraId="2DB9CF7F" w14:textId="77777777" w:rsidR="009E0B9D" w:rsidRPr="009E3B1E" w:rsidRDefault="009E0B9D" w:rsidP="009C446F">
            <w:pPr>
              <w:spacing w:line="260" w:lineRule="atLeast"/>
            </w:pPr>
            <w:r w:rsidRPr="00414172">
              <w:t>25-80</w:t>
            </w:r>
          </w:p>
        </w:tc>
      </w:tr>
      <w:tr w:rsidR="009E0B9D" w:rsidRPr="00BE7E08" w14:paraId="368CC73D" w14:textId="77777777" w:rsidTr="00F817A5">
        <w:trPr>
          <w:trHeight w:val="170"/>
        </w:trPr>
        <w:tc>
          <w:tcPr>
            <w:tcW w:w="1418" w:type="dxa"/>
            <w:vMerge/>
            <w:shd w:val="clear" w:color="auto" w:fill="FFFAEE" w:themeFill="background2"/>
          </w:tcPr>
          <w:p w14:paraId="352320AB" w14:textId="77777777" w:rsidR="009E0B9D" w:rsidRPr="00A404F7" w:rsidRDefault="009E0B9D" w:rsidP="009C446F">
            <w:pPr>
              <w:spacing w:line="260" w:lineRule="atLeast"/>
              <w:rPr>
                <w:i/>
                <w:iCs/>
              </w:rPr>
            </w:pPr>
          </w:p>
        </w:tc>
        <w:tc>
          <w:tcPr>
            <w:tcW w:w="1984" w:type="dxa"/>
            <w:vMerge/>
            <w:shd w:val="clear" w:color="auto" w:fill="FFFFFF" w:themeFill="background1"/>
          </w:tcPr>
          <w:p w14:paraId="1FA91039" w14:textId="77777777" w:rsidR="009E0B9D" w:rsidRPr="009E3B1E" w:rsidRDefault="009E0B9D" w:rsidP="009C446F">
            <w:pPr>
              <w:spacing w:line="260" w:lineRule="atLeast"/>
            </w:pPr>
          </w:p>
        </w:tc>
        <w:tc>
          <w:tcPr>
            <w:tcW w:w="1560" w:type="dxa"/>
            <w:shd w:val="clear" w:color="auto" w:fill="FFFFFF" w:themeFill="background1"/>
          </w:tcPr>
          <w:p w14:paraId="33E014DA" w14:textId="77777777" w:rsidR="009E0B9D" w:rsidRPr="00C845C5" w:rsidRDefault="009E0B9D" w:rsidP="009C446F">
            <w:pPr>
              <w:spacing w:line="260" w:lineRule="atLeast"/>
            </w:pPr>
            <w:r w:rsidRPr="00414172">
              <w:t>20-70</w:t>
            </w:r>
          </w:p>
        </w:tc>
      </w:tr>
      <w:tr w:rsidR="009E0B9D" w:rsidRPr="00BE7E08" w14:paraId="2CB2DD31" w14:textId="77777777" w:rsidTr="00F817A5">
        <w:trPr>
          <w:trHeight w:val="170"/>
        </w:trPr>
        <w:tc>
          <w:tcPr>
            <w:tcW w:w="1418" w:type="dxa"/>
            <w:shd w:val="clear" w:color="auto" w:fill="FFFAEE" w:themeFill="background2"/>
          </w:tcPr>
          <w:p w14:paraId="51C4330B" w14:textId="77777777" w:rsidR="009E0B9D" w:rsidRPr="00A404F7" w:rsidRDefault="009E0B9D" w:rsidP="009C446F">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6EE71C90" w14:textId="77777777" w:rsidR="009E0B9D" w:rsidRPr="00C845C5" w:rsidRDefault="009E0B9D" w:rsidP="009C446F">
            <w:pPr>
              <w:spacing w:line="260" w:lineRule="atLeast"/>
            </w:pPr>
            <w:r w:rsidRPr="00442801">
              <w:t>D/2</w:t>
            </w:r>
          </w:p>
        </w:tc>
        <w:tc>
          <w:tcPr>
            <w:tcW w:w="1560" w:type="dxa"/>
            <w:shd w:val="clear" w:color="auto" w:fill="FFFFFF" w:themeFill="background1"/>
          </w:tcPr>
          <w:p w14:paraId="333FABE9" w14:textId="77777777" w:rsidR="009E0B9D" w:rsidRPr="00C845C5" w:rsidRDefault="009E0B9D" w:rsidP="009C446F">
            <w:pPr>
              <w:spacing w:line="260" w:lineRule="atLeast"/>
            </w:pPr>
            <w:r w:rsidRPr="00414172">
              <w:t>20-70</w:t>
            </w:r>
          </w:p>
        </w:tc>
      </w:tr>
    </w:tbl>
    <w:p w14:paraId="227A3769" w14:textId="77777777" w:rsidR="009B4A68" w:rsidRPr="00EC37E1" w:rsidRDefault="009B4A68" w:rsidP="00EC37E1">
      <w:pPr>
        <w:pStyle w:val="Skletruundirfyrirsgn"/>
      </w:pPr>
      <w:r w:rsidRPr="00EC37E1">
        <w:t>Húmus</w:t>
      </w:r>
    </w:p>
    <w:p w14:paraId="23D5A7B6" w14:textId="20429AAB" w:rsidR="00CF767F" w:rsidRDefault="009B4A68" w:rsidP="009B4A68">
      <w:pPr>
        <w:spacing w:after="240"/>
        <w:rPr>
          <w:lang w:val="is-IS"/>
        </w:rPr>
      </w:pPr>
      <w:r w:rsidRPr="009B4A68">
        <w:rPr>
          <w:lang w:val="is-IS"/>
        </w:rPr>
        <w:t>Efni sem nota á í burðarlag skal vera laust við lífræn óhreinindi. Yfirleitt er sjónmat látið nægja til að meta hvort lífrænt efni sé innan marka, en í vafatilfellum skal prófa samkvæmt staðli ÍST EN 1744-1 og er miðað við að efnið standist kröfur samkvæmt staðallausn í NaOH prófi samkvæmt framleiðslustaðli ÍST EN 13242.</w:t>
      </w:r>
    </w:p>
    <w:p w14:paraId="121C7CAE" w14:textId="77777777" w:rsidR="00371E80" w:rsidRPr="00371E80" w:rsidRDefault="00371E80" w:rsidP="00EC37E1">
      <w:pPr>
        <w:pStyle w:val="Skletruundirfyrirsgn"/>
      </w:pPr>
      <w:r w:rsidRPr="00371E80">
        <w:t>Þjálni</w:t>
      </w:r>
    </w:p>
    <w:p w14:paraId="69E7D741" w14:textId="77777777" w:rsidR="00371E80" w:rsidRPr="00371E80" w:rsidRDefault="00371E80" w:rsidP="00371E80">
      <w:pPr>
        <w:spacing w:after="240"/>
        <w:rPr>
          <w:lang w:val="is-IS"/>
        </w:rPr>
      </w:pPr>
      <w:r w:rsidRPr="00371E80">
        <w:rPr>
          <w:lang w:val="is-IS"/>
        </w:rPr>
        <w:t>Efni sem nota á í burðarlag má ekki flokkast sem þjált efni. Sjónmat er almennt látið nægja til að meta þjálni en í vafatilfellum skal efnið prófað með tilliti til þjálni. Ef fínefni (þ.e. efni minna en 0,063 mm) er minna en 3% er ekki ástæða til að prófa þjálni efnisins.</w:t>
      </w:r>
    </w:p>
    <w:p w14:paraId="7E39D3B8" w14:textId="44974F04" w:rsidR="00371E80" w:rsidRPr="00371E80" w:rsidRDefault="00371E80" w:rsidP="00371E80">
      <w:pPr>
        <w:spacing w:after="240"/>
        <w:rPr>
          <w:i/>
          <w:iCs/>
          <w:sz w:val="18"/>
          <w:szCs w:val="18"/>
          <w:lang w:val="is-IS"/>
        </w:rPr>
      </w:pPr>
      <w:r w:rsidRPr="00371E80">
        <w:rPr>
          <w:i/>
          <w:iCs/>
          <w:sz w:val="18"/>
          <w:szCs w:val="18"/>
          <w:lang w:val="is-IS"/>
        </w:rPr>
        <w:t xml:space="preserve">ATH: Heimilt er að gera kröfu um þjálnipróf samkvæmt staðli ÍST EN 13285 </w:t>
      </w:r>
      <w:r w:rsidR="00D72AE9">
        <w:rPr>
          <w:i/>
          <w:iCs/>
          <w:sz w:val="18"/>
          <w:szCs w:val="18"/>
          <w:lang w:val="is-IS"/>
        </w:rPr>
        <w:t xml:space="preserve">Unbound mixtures </w:t>
      </w:r>
      <w:r w:rsidR="004A0455">
        <w:rPr>
          <w:i/>
          <w:iCs/>
          <w:sz w:val="18"/>
          <w:szCs w:val="18"/>
          <w:lang w:val="is-IS"/>
        </w:rPr>
        <w:t>–</w:t>
      </w:r>
      <w:r w:rsidR="00D72AE9">
        <w:rPr>
          <w:i/>
          <w:iCs/>
          <w:sz w:val="18"/>
          <w:szCs w:val="18"/>
          <w:lang w:val="is-IS"/>
        </w:rPr>
        <w:t xml:space="preserve"> </w:t>
      </w:r>
      <w:r w:rsidR="004A0455">
        <w:rPr>
          <w:i/>
          <w:iCs/>
          <w:sz w:val="18"/>
          <w:szCs w:val="18"/>
          <w:lang w:val="is-IS"/>
        </w:rPr>
        <w:t>Specifications.</w:t>
      </w:r>
    </w:p>
    <w:p w14:paraId="0B7C2465" w14:textId="77777777" w:rsidR="00371E80" w:rsidRPr="00371E80" w:rsidRDefault="00371E80" w:rsidP="00EC37E1">
      <w:pPr>
        <w:pStyle w:val="Skletruundirfyrirsgn"/>
      </w:pPr>
      <w:r w:rsidRPr="00371E80">
        <w:t>Stærðargreining fínefna</w:t>
      </w:r>
    </w:p>
    <w:p w14:paraId="348CF58F" w14:textId="77777777" w:rsidR="00371E80" w:rsidRPr="00371E80" w:rsidRDefault="00371E80" w:rsidP="00371E80">
      <w:pPr>
        <w:spacing w:after="240"/>
        <w:rPr>
          <w:lang w:val="is-IS"/>
        </w:rPr>
      </w:pPr>
      <w:r w:rsidRPr="00371E80">
        <w:rPr>
          <w:lang w:val="is-IS"/>
        </w:rPr>
        <w:t xml:space="preserve">Almennt er krafa um að fínefni minna en 0,063 mm sé undir 5% (7% fyrir burðarlög malarvega). Hins vegar má nota efnið þó að fínefnið sé á bilinu 5-6% (7%) ef þyngdarhluti sýnis undir 0,02 mm er minni en 3% miðað við stærðarflokk 0/22 mm). Stærðargreining fínefna er gerð með flotvog (e. hydrometer) eða lasertæki. </w:t>
      </w:r>
    </w:p>
    <w:p w14:paraId="36344EF7" w14:textId="6DCE2CB1" w:rsidR="00270B1B" w:rsidRPr="00371E80" w:rsidRDefault="00371E80" w:rsidP="00371E80">
      <w:pPr>
        <w:spacing w:after="240"/>
        <w:rPr>
          <w:i/>
          <w:iCs/>
          <w:sz w:val="18"/>
          <w:szCs w:val="18"/>
          <w:lang w:val="is-IS"/>
        </w:rPr>
      </w:pPr>
      <w:r w:rsidRPr="00371E80">
        <w:rPr>
          <w:i/>
          <w:iCs/>
          <w:sz w:val="18"/>
          <w:szCs w:val="18"/>
          <w:lang w:val="is-IS"/>
        </w:rPr>
        <w:t xml:space="preserve">ATH: Heimilt er að gera kröfu um slíkt próf til að meta frostnæmi efna samkvæmt staðli </w:t>
      </w:r>
      <w:r w:rsidR="004A0455">
        <w:rPr>
          <w:i/>
          <w:iCs/>
          <w:sz w:val="18"/>
          <w:szCs w:val="18"/>
          <w:lang w:val="is-IS"/>
        </w:rPr>
        <w:br/>
      </w:r>
      <w:r w:rsidRPr="00371E80">
        <w:rPr>
          <w:i/>
          <w:iCs/>
          <w:sz w:val="18"/>
          <w:szCs w:val="18"/>
          <w:lang w:val="is-IS"/>
        </w:rPr>
        <w:t>ÍST EN 13285.</w:t>
      </w:r>
    </w:p>
    <w:p w14:paraId="56D7DAC7" w14:textId="77777777" w:rsidR="00B2675D" w:rsidRDefault="00B2675D">
      <w:pPr>
        <w:tabs>
          <w:tab w:val="clear" w:pos="454"/>
          <w:tab w:val="clear" w:pos="1077"/>
          <w:tab w:val="clear" w:pos="2155"/>
        </w:tabs>
        <w:snapToGrid/>
        <w:spacing w:after="160" w:line="259" w:lineRule="auto"/>
        <w:rPr>
          <w:b/>
          <w:bCs/>
          <w:i/>
          <w:iCs/>
          <w:lang w:val="is-IS"/>
        </w:rPr>
      </w:pPr>
      <w:r>
        <w:rPr>
          <w:b/>
          <w:bCs/>
          <w:i/>
          <w:iCs/>
          <w:lang w:val="is-IS"/>
        </w:rPr>
        <w:br w:type="page"/>
      </w:r>
    </w:p>
    <w:p w14:paraId="7AA1B59E" w14:textId="2000B977" w:rsidR="00AB715B" w:rsidRPr="00AB715B" w:rsidRDefault="00AB715B" w:rsidP="00EC37E1">
      <w:pPr>
        <w:pStyle w:val="Skletruundirfyrirsgn"/>
      </w:pPr>
      <w:r w:rsidRPr="00AB715B">
        <w:lastRenderedPageBreak/>
        <w:t xml:space="preserve">Berggreining </w:t>
      </w:r>
    </w:p>
    <w:p w14:paraId="28C16191" w14:textId="77777777" w:rsidR="00AB715B" w:rsidRPr="00AB715B" w:rsidRDefault="00AB715B" w:rsidP="00AB715B">
      <w:pPr>
        <w:spacing w:after="240"/>
        <w:rPr>
          <w:lang w:val="is-IS"/>
        </w:rPr>
      </w:pPr>
      <w:r w:rsidRPr="00AB715B">
        <w:rPr>
          <w:lang w:val="is-IS"/>
        </w:rPr>
        <w:t>Leiðbeinandi kröfur um leyfilegt magn steinefna í 3. gæðaflokki fyrir burðarlag eru sýndar í töflu 5-9. Kröfurnar miðast við að greint sé sýni af 5,6-11,2 mm steinefni.</w:t>
      </w:r>
    </w:p>
    <w:p w14:paraId="7EDC4511" w14:textId="01EC8F78" w:rsidR="00EE1B5E" w:rsidRDefault="00AB715B" w:rsidP="006064FC">
      <w:pPr>
        <w:pStyle w:val="Mynd"/>
      </w:pPr>
      <w:r w:rsidRPr="00AB715B">
        <w:rPr>
          <w:b/>
          <w:bCs/>
        </w:rPr>
        <w:t>Tafla 5</w:t>
      </w:r>
      <w:r w:rsidR="00C2604C">
        <w:rPr>
          <w:b/>
          <w:bCs/>
        </w:rPr>
        <w:t>-</w:t>
      </w:r>
      <w:r w:rsidRPr="00AB715B">
        <w:rPr>
          <w:b/>
          <w:bCs/>
        </w:rPr>
        <w:t>9:</w:t>
      </w:r>
      <w:r w:rsidRPr="00AB715B">
        <w:t xml:space="preserve"> </w:t>
      </w:r>
      <w:r w:rsidRPr="00AB715B">
        <w:tab/>
      </w:r>
      <w:r w:rsidR="006064FC">
        <w:br/>
      </w:r>
      <w:r w:rsidRPr="00AB715B">
        <w:t>Leiðbeinandi kröfur um leyfilegt magn steinefna í gæðaflokkum við berggreiningu</w:t>
      </w:r>
    </w:p>
    <w:tbl>
      <w:tblPr>
        <w:tblStyle w:val="IRCAcolor"/>
        <w:tblW w:w="7230" w:type="dxa"/>
        <w:tblLook w:val="0660" w:firstRow="1" w:lastRow="1" w:firstColumn="0" w:lastColumn="0" w:noHBand="1" w:noVBand="1"/>
      </w:tblPr>
      <w:tblGrid>
        <w:gridCol w:w="2552"/>
        <w:gridCol w:w="2410"/>
        <w:gridCol w:w="2268"/>
      </w:tblGrid>
      <w:tr w:rsidR="00E106BA" w:rsidRPr="00BE7E08" w14:paraId="4BF660E3" w14:textId="42EDA1B9" w:rsidTr="008E32B9">
        <w:trPr>
          <w:cnfStyle w:val="100000000000" w:firstRow="1" w:lastRow="0" w:firstColumn="0" w:lastColumn="0" w:oddVBand="0" w:evenVBand="0" w:oddHBand="0" w:evenHBand="0" w:firstRowFirstColumn="0" w:firstRowLastColumn="0" w:lastRowFirstColumn="0" w:lastRowLastColumn="0"/>
          <w:trHeight w:val="611"/>
        </w:trPr>
        <w:tc>
          <w:tcPr>
            <w:tcW w:w="2552" w:type="dxa"/>
            <w:shd w:val="clear" w:color="auto" w:fill="FFFFFF" w:themeFill="background1"/>
          </w:tcPr>
          <w:p w14:paraId="705B2368" w14:textId="53809C5C" w:rsidR="00E106BA" w:rsidRPr="00E2028E" w:rsidRDefault="00E106BA" w:rsidP="009C446F">
            <w:pPr>
              <w:spacing w:line="260" w:lineRule="atLeast"/>
              <w:rPr>
                <w:sz w:val="18"/>
                <w:szCs w:val="18"/>
                <w:lang w:val="is-IS"/>
              </w:rPr>
            </w:pPr>
          </w:p>
        </w:tc>
        <w:tc>
          <w:tcPr>
            <w:tcW w:w="4678" w:type="dxa"/>
            <w:gridSpan w:val="2"/>
          </w:tcPr>
          <w:p w14:paraId="316215D1" w14:textId="22B27C4F" w:rsidR="00E106BA" w:rsidRDefault="00E106BA" w:rsidP="009C446F">
            <w:pPr>
              <w:spacing w:line="260" w:lineRule="atLeast"/>
              <w:rPr>
                <w:rFonts w:eastAsia="Times New Roman" w:cs="Times New Roman"/>
                <w:szCs w:val="24"/>
                <w:lang w:val="is-IS" w:eastAsia="en-US"/>
              </w:rPr>
            </w:pPr>
            <w:r>
              <w:rPr>
                <w:rFonts w:eastAsia="Times New Roman" w:cs="Times New Roman"/>
                <w:szCs w:val="24"/>
                <w:lang w:val="is-IS" w:eastAsia="en-US"/>
              </w:rPr>
              <w:t>Kröfur</w:t>
            </w:r>
          </w:p>
        </w:tc>
      </w:tr>
      <w:tr w:rsidR="00E106BA" w:rsidRPr="008E32B9" w14:paraId="168E17D0" w14:textId="77777777" w:rsidTr="00C45E67">
        <w:trPr>
          <w:trHeight w:val="364"/>
        </w:trPr>
        <w:tc>
          <w:tcPr>
            <w:tcW w:w="2552" w:type="dxa"/>
            <w:shd w:val="clear" w:color="auto" w:fill="FFFAEE" w:themeFill="background2"/>
          </w:tcPr>
          <w:p w14:paraId="18A9093C" w14:textId="7103F353" w:rsidR="00E106BA" w:rsidRPr="008E32B9" w:rsidRDefault="00923144" w:rsidP="00923144">
            <w:pPr>
              <w:rPr>
                <w:b/>
                <w:bCs/>
                <w:szCs w:val="20"/>
              </w:rPr>
            </w:pPr>
            <w:r w:rsidRPr="008E32B9">
              <w:rPr>
                <w:b/>
                <w:bCs/>
                <w:szCs w:val="20"/>
              </w:rPr>
              <w:t>Fjöldi þungra ökutækja</w:t>
            </w:r>
          </w:p>
        </w:tc>
        <w:tc>
          <w:tcPr>
            <w:tcW w:w="2410" w:type="dxa"/>
            <w:shd w:val="clear" w:color="auto" w:fill="FFFAEE" w:themeFill="background2"/>
          </w:tcPr>
          <w:p w14:paraId="27D3FE84" w14:textId="32E2B947" w:rsidR="00E106BA" w:rsidRPr="008E32B9" w:rsidRDefault="00C305E3" w:rsidP="009C446F">
            <w:pPr>
              <w:spacing w:line="260" w:lineRule="atLeast"/>
              <w:rPr>
                <w:rFonts w:eastAsia="Times New Roman" w:cs="Times New Roman"/>
                <w:b/>
                <w:bCs/>
                <w:szCs w:val="24"/>
                <w:lang w:val="is-IS" w:eastAsia="en-US"/>
              </w:rPr>
            </w:pPr>
            <w:r w:rsidRPr="008E32B9">
              <w:rPr>
                <w:rFonts w:eastAsia="Times New Roman" w:cs="Times New Roman"/>
                <w:b/>
                <w:bCs/>
                <w:szCs w:val="24"/>
                <w:lang w:val="is-IS" w:eastAsia="en-US"/>
              </w:rPr>
              <w:t>Mjög ummyndað efni</w:t>
            </w:r>
          </w:p>
        </w:tc>
        <w:tc>
          <w:tcPr>
            <w:tcW w:w="2268" w:type="dxa"/>
            <w:shd w:val="clear" w:color="auto" w:fill="FFFAEE" w:themeFill="background2"/>
          </w:tcPr>
          <w:p w14:paraId="0AD7DEE1" w14:textId="255C0D41" w:rsidR="00E106BA" w:rsidRPr="008E32B9" w:rsidRDefault="008E32B9" w:rsidP="009C446F">
            <w:pPr>
              <w:spacing w:line="260" w:lineRule="atLeast"/>
              <w:rPr>
                <w:rFonts w:eastAsia="Times New Roman" w:cs="Times New Roman"/>
                <w:b/>
                <w:bCs/>
                <w:szCs w:val="24"/>
                <w:lang w:val="is-IS" w:eastAsia="en-US"/>
              </w:rPr>
            </w:pPr>
            <w:r w:rsidRPr="008E32B9">
              <w:rPr>
                <w:rFonts w:eastAsia="Times New Roman" w:cs="Times New Roman"/>
                <w:b/>
                <w:bCs/>
                <w:szCs w:val="24"/>
                <w:lang w:val="is-IS" w:eastAsia="en-US"/>
              </w:rPr>
              <w:t>Ferskt, efni</w:t>
            </w:r>
          </w:p>
        </w:tc>
      </w:tr>
      <w:tr w:rsidR="00E106BA" w:rsidRPr="007D4B5E" w14:paraId="46F3AEBC" w14:textId="31790B73" w:rsidTr="008E32B9">
        <w:tc>
          <w:tcPr>
            <w:tcW w:w="2552" w:type="dxa"/>
            <w:shd w:val="clear" w:color="auto" w:fill="FFFAEE" w:themeFill="background2"/>
          </w:tcPr>
          <w:p w14:paraId="45EFB2EA" w14:textId="52F15CF1" w:rsidR="00E106BA" w:rsidRPr="007D4B5E" w:rsidRDefault="00E2028E"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410" w:type="dxa"/>
            <w:shd w:val="clear" w:color="auto" w:fill="FFFAEE" w:themeFill="background2"/>
          </w:tcPr>
          <w:p w14:paraId="17AF9BAB" w14:textId="11414EAE" w:rsidR="00E106BA" w:rsidRPr="007D4B5E" w:rsidRDefault="007D4B5E" w:rsidP="009C446F">
            <w:pPr>
              <w:spacing w:line="260" w:lineRule="atLeast"/>
              <w:rPr>
                <w:b/>
                <w:bCs/>
                <w:sz w:val="18"/>
                <w:szCs w:val="18"/>
                <w:lang w:val="is-IS"/>
              </w:rPr>
            </w:pPr>
            <w:r w:rsidRPr="007D4B5E">
              <w:rPr>
                <w:b/>
                <w:bCs/>
                <w:szCs w:val="20"/>
              </w:rPr>
              <w:t>% í 3. flokki</w:t>
            </w:r>
          </w:p>
        </w:tc>
        <w:tc>
          <w:tcPr>
            <w:tcW w:w="2268" w:type="dxa"/>
            <w:shd w:val="clear" w:color="auto" w:fill="FFFAEE" w:themeFill="background2"/>
          </w:tcPr>
          <w:p w14:paraId="0BB903E9" w14:textId="525EF283" w:rsidR="00E106BA" w:rsidRPr="007D4B5E" w:rsidRDefault="007D4B5E" w:rsidP="009C446F">
            <w:pPr>
              <w:spacing w:line="260" w:lineRule="atLeast"/>
              <w:rPr>
                <w:b/>
                <w:bCs/>
                <w:szCs w:val="20"/>
              </w:rPr>
            </w:pPr>
            <w:r w:rsidRPr="007D4B5E">
              <w:rPr>
                <w:b/>
                <w:bCs/>
                <w:szCs w:val="20"/>
              </w:rPr>
              <w:t>% í 3. flokki</w:t>
            </w:r>
          </w:p>
        </w:tc>
      </w:tr>
      <w:tr w:rsidR="00C76C66" w:rsidRPr="00BE7E08" w14:paraId="44E0AE5E" w14:textId="77777777" w:rsidTr="008E32B9">
        <w:tc>
          <w:tcPr>
            <w:tcW w:w="2552" w:type="dxa"/>
            <w:shd w:val="clear" w:color="auto" w:fill="FFFAEE" w:themeFill="background2"/>
          </w:tcPr>
          <w:p w14:paraId="62647435" w14:textId="34F87BCC" w:rsidR="00C76C66" w:rsidRPr="00E2028E" w:rsidRDefault="00C76C66" w:rsidP="00C76C66">
            <w:pPr>
              <w:spacing w:line="260" w:lineRule="atLeast"/>
              <w:rPr>
                <w:szCs w:val="20"/>
              </w:rPr>
            </w:pPr>
            <w:r w:rsidRPr="00B70F76">
              <w:rPr>
                <w:rFonts w:hint="eastAsia"/>
              </w:rPr>
              <w:t>≥</w:t>
            </w:r>
            <w:r w:rsidRPr="00B70F76">
              <w:rPr>
                <w:rFonts w:hint="eastAsia"/>
              </w:rPr>
              <w:t xml:space="preserve"> 400</w:t>
            </w:r>
          </w:p>
        </w:tc>
        <w:tc>
          <w:tcPr>
            <w:tcW w:w="2410" w:type="dxa"/>
          </w:tcPr>
          <w:p w14:paraId="42CB0127" w14:textId="259B3571" w:rsidR="00C76C66" w:rsidRDefault="00C76C66" w:rsidP="00C76C66">
            <w:pPr>
              <w:spacing w:line="260" w:lineRule="atLeast"/>
              <w:rPr>
                <w:szCs w:val="20"/>
              </w:rPr>
            </w:pPr>
            <w:r w:rsidRPr="00B60CCE">
              <w:sym w:font="Symbol" w:char="F0A3"/>
            </w:r>
            <w:r w:rsidRPr="00B60CCE">
              <w:t xml:space="preserve"> 7</w:t>
            </w:r>
          </w:p>
        </w:tc>
        <w:tc>
          <w:tcPr>
            <w:tcW w:w="2268" w:type="dxa"/>
          </w:tcPr>
          <w:p w14:paraId="00F7FE3A" w14:textId="5FE49C7E" w:rsidR="00C76C66" w:rsidRDefault="00C76C66" w:rsidP="00C76C66">
            <w:pPr>
              <w:spacing w:line="260" w:lineRule="atLeast"/>
              <w:rPr>
                <w:szCs w:val="20"/>
              </w:rPr>
            </w:pPr>
            <w:r w:rsidRPr="00B60CCE">
              <w:sym w:font="Symbol" w:char="F0A3"/>
            </w:r>
            <w:r w:rsidRPr="00B60CCE">
              <w:t xml:space="preserve"> 12</w:t>
            </w:r>
          </w:p>
        </w:tc>
      </w:tr>
      <w:tr w:rsidR="00C76C66" w:rsidRPr="00BE7E08" w14:paraId="02D9BAF0" w14:textId="77777777" w:rsidTr="008E32B9">
        <w:tc>
          <w:tcPr>
            <w:tcW w:w="2552" w:type="dxa"/>
            <w:shd w:val="clear" w:color="auto" w:fill="FFFAEE" w:themeFill="background2"/>
          </w:tcPr>
          <w:p w14:paraId="19EEE96E" w14:textId="3BB1FE7A" w:rsidR="00C76C66" w:rsidRPr="00E2028E" w:rsidRDefault="00C76C66" w:rsidP="00C76C66">
            <w:pPr>
              <w:spacing w:line="260" w:lineRule="atLeast"/>
              <w:rPr>
                <w:szCs w:val="20"/>
              </w:rPr>
            </w:pPr>
            <w:r w:rsidRPr="00B70F76">
              <w:rPr>
                <w:rFonts w:hint="eastAsia"/>
              </w:rPr>
              <w:t>≥</w:t>
            </w:r>
            <w:r w:rsidRPr="00B70F76">
              <w:rPr>
                <w:rFonts w:hint="eastAsia"/>
              </w:rPr>
              <w:t xml:space="preserve"> 100</w:t>
            </w:r>
          </w:p>
        </w:tc>
        <w:tc>
          <w:tcPr>
            <w:tcW w:w="2410" w:type="dxa"/>
          </w:tcPr>
          <w:p w14:paraId="7D7DD1A9" w14:textId="061EDEFD" w:rsidR="00C76C66" w:rsidRDefault="00C76C66" w:rsidP="00C76C66">
            <w:pPr>
              <w:spacing w:line="260" w:lineRule="atLeast"/>
              <w:rPr>
                <w:szCs w:val="20"/>
              </w:rPr>
            </w:pPr>
            <w:r w:rsidRPr="00B60CCE">
              <w:sym w:font="Symbol" w:char="F0A3"/>
            </w:r>
            <w:r w:rsidRPr="00B60CCE">
              <w:t xml:space="preserve"> 10</w:t>
            </w:r>
          </w:p>
        </w:tc>
        <w:tc>
          <w:tcPr>
            <w:tcW w:w="2268" w:type="dxa"/>
          </w:tcPr>
          <w:p w14:paraId="5EE14325" w14:textId="605466B6" w:rsidR="00C76C66" w:rsidRDefault="00C76C66" w:rsidP="00C76C66">
            <w:pPr>
              <w:spacing w:line="260" w:lineRule="atLeast"/>
              <w:rPr>
                <w:szCs w:val="20"/>
              </w:rPr>
            </w:pPr>
            <w:r w:rsidRPr="00B60CCE">
              <w:sym w:font="Symbol" w:char="F0A3"/>
            </w:r>
            <w:r w:rsidRPr="00B60CCE">
              <w:t xml:space="preserve"> 20</w:t>
            </w:r>
          </w:p>
        </w:tc>
      </w:tr>
      <w:tr w:rsidR="00C76C66" w:rsidRPr="00BE7E08" w14:paraId="7A292B4C" w14:textId="77777777" w:rsidTr="008E32B9">
        <w:tc>
          <w:tcPr>
            <w:tcW w:w="2552" w:type="dxa"/>
            <w:shd w:val="clear" w:color="auto" w:fill="FFFAEE" w:themeFill="background2"/>
          </w:tcPr>
          <w:p w14:paraId="403708B3" w14:textId="367C5F18" w:rsidR="00C76C66" w:rsidRPr="00E2028E" w:rsidRDefault="00C76C66" w:rsidP="00C76C66">
            <w:pPr>
              <w:spacing w:line="260" w:lineRule="atLeast"/>
              <w:rPr>
                <w:szCs w:val="20"/>
              </w:rPr>
            </w:pPr>
            <w:r w:rsidRPr="00B70F76">
              <w:rPr>
                <w:rFonts w:hint="eastAsia"/>
              </w:rPr>
              <w:t>≥</w:t>
            </w:r>
            <w:r w:rsidRPr="00B70F76">
              <w:rPr>
                <w:rFonts w:hint="eastAsia"/>
              </w:rPr>
              <w:t xml:space="preserve"> 10</w:t>
            </w:r>
          </w:p>
        </w:tc>
        <w:tc>
          <w:tcPr>
            <w:tcW w:w="2410" w:type="dxa"/>
          </w:tcPr>
          <w:p w14:paraId="1A5590AC" w14:textId="3CB21ED3" w:rsidR="00C76C66" w:rsidRDefault="00C76C66" w:rsidP="00C76C66">
            <w:pPr>
              <w:spacing w:line="260" w:lineRule="atLeast"/>
              <w:rPr>
                <w:szCs w:val="20"/>
              </w:rPr>
            </w:pPr>
            <w:r w:rsidRPr="00B60CCE">
              <w:sym w:font="Symbol" w:char="F0A3"/>
            </w:r>
            <w:r w:rsidRPr="00B60CCE">
              <w:t xml:space="preserve"> 15 (20)</w:t>
            </w:r>
          </w:p>
        </w:tc>
        <w:tc>
          <w:tcPr>
            <w:tcW w:w="2268" w:type="dxa"/>
          </w:tcPr>
          <w:p w14:paraId="5F9BE190" w14:textId="20F54543" w:rsidR="00C76C66" w:rsidRDefault="00C76C66" w:rsidP="00C76C66">
            <w:pPr>
              <w:spacing w:line="260" w:lineRule="atLeast"/>
              <w:rPr>
                <w:szCs w:val="20"/>
              </w:rPr>
            </w:pPr>
            <w:r w:rsidRPr="00B60CCE">
              <w:sym w:font="Symbol" w:char="F0A3"/>
            </w:r>
            <w:r w:rsidRPr="00B60CCE">
              <w:t xml:space="preserve"> 30 (35)</w:t>
            </w:r>
          </w:p>
        </w:tc>
      </w:tr>
      <w:tr w:rsidR="00C76C66" w:rsidRPr="00BE7E08" w14:paraId="3ADD8951" w14:textId="77777777" w:rsidTr="008E32B9">
        <w:tc>
          <w:tcPr>
            <w:tcW w:w="2552" w:type="dxa"/>
            <w:shd w:val="clear" w:color="auto" w:fill="FFFAEE" w:themeFill="background2"/>
          </w:tcPr>
          <w:p w14:paraId="5F22F5AE" w14:textId="5C58EE37" w:rsidR="00C76C66" w:rsidRPr="00E2028E" w:rsidRDefault="00C76C66" w:rsidP="00C76C66">
            <w:pPr>
              <w:spacing w:line="260" w:lineRule="atLeast"/>
              <w:rPr>
                <w:szCs w:val="20"/>
              </w:rPr>
            </w:pPr>
            <w:r w:rsidRPr="00B70F76">
              <w:t>&lt; 10</w:t>
            </w:r>
          </w:p>
        </w:tc>
        <w:tc>
          <w:tcPr>
            <w:tcW w:w="2410" w:type="dxa"/>
          </w:tcPr>
          <w:p w14:paraId="5B380F77" w14:textId="1B92F66B" w:rsidR="00C76C66" w:rsidRDefault="00C76C66" w:rsidP="00C76C66">
            <w:pPr>
              <w:spacing w:line="260" w:lineRule="atLeast"/>
              <w:rPr>
                <w:szCs w:val="20"/>
              </w:rPr>
            </w:pPr>
            <w:r w:rsidRPr="00B60CCE">
              <w:sym w:font="Symbol" w:char="F0A3"/>
            </w:r>
            <w:r w:rsidRPr="00B60CCE">
              <w:t xml:space="preserve"> 15 (25)</w:t>
            </w:r>
          </w:p>
        </w:tc>
        <w:tc>
          <w:tcPr>
            <w:tcW w:w="2268" w:type="dxa"/>
          </w:tcPr>
          <w:p w14:paraId="10B640B8" w14:textId="7C6ED974" w:rsidR="00C76C66" w:rsidRDefault="00C76C66" w:rsidP="00C76C66">
            <w:pPr>
              <w:spacing w:line="260" w:lineRule="atLeast"/>
              <w:rPr>
                <w:szCs w:val="20"/>
              </w:rPr>
            </w:pPr>
            <w:r w:rsidRPr="00B60CCE">
              <w:sym w:font="Symbol" w:char="F0A3"/>
            </w:r>
            <w:r w:rsidRPr="00B60CCE">
              <w:t xml:space="preserve"> 30 (40)</w:t>
            </w:r>
          </w:p>
        </w:tc>
      </w:tr>
    </w:tbl>
    <w:p w14:paraId="512314D1" w14:textId="27F16575" w:rsidR="00371E80" w:rsidRPr="005F211A" w:rsidRDefault="005F211A" w:rsidP="005F211A">
      <w:pPr>
        <w:spacing w:after="240"/>
        <w:rPr>
          <w:i/>
          <w:iCs/>
          <w:sz w:val="18"/>
          <w:szCs w:val="18"/>
          <w:lang w:val="is-IS"/>
        </w:rPr>
      </w:pPr>
      <w:r w:rsidRPr="005F211A">
        <w:rPr>
          <w:i/>
          <w:iCs/>
          <w:sz w:val="18"/>
          <w:szCs w:val="18"/>
          <w:lang w:val="is-IS"/>
        </w:rPr>
        <w:t>* Miðað er við að meirihluti þess efnis sem lendir í 3. gæðaflokki sé af viðkomandi berggerð. Kröfur innan sviga gilda fyrir burðarlag vega með malarslitlagi.</w:t>
      </w:r>
    </w:p>
    <w:p w14:paraId="796EC852" w14:textId="77777777" w:rsidR="003C3290" w:rsidRPr="003C3290" w:rsidRDefault="003C3290" w:rsidP="003C3290">
      <w:pPr>
        <w:spacing w:after="240"/>
        <w:rPr>
          <w:lang w:val="is-IS"/>
        </w:rPr>
      </w:pPr>
      <w:r w:rsidRPr="003C3290">
        <w:rPr>
          <w:lang w:val="is-IS"/>
        </w:rPr>
        <w:t>Athygli er vakin á tvenns konar kröfum um leyfilegt magn 3. flokks efnis samkvæmt berggreiningu. Munurinn liggur í því að bergbrigði með ólíka eiginleika lenda í sama gæðaflokki samkvæmt kerfinu. Þar sem ummynduð bergbrigði eru talin mun óæskilegri fyrir burðarlög en fersk, eru gerðar rýmri kröfur til ferskra efna en ummyndaðra, jafnvel þótt þau séu fínblöðrótt og brotni þar af leiðandi niður undan álagi. Ástæðan er sú að við niðurbrot mikið ummyndaðs bergs geta skaðlegar leirsteindir leyst úr læðingi, en við niðurbrot ferskra efna er afurð niðurbrotsins skaðlaus fyrir burðarlag.</w:t>
      </w:r>
    </w:p>
    <w:p w14:paraId="72CDF166" w14:textId="38506B16" w:rsidR="005F211A" w:rsidRDefault="003C3290" w:rsidP="003C3290">
      <w:pPr>
        <w:spacing w:after="240"/>
        <w:rPr>
          <w:lang w:val="is-IS"/>
        </w:rPr>
      </w:pPr>
      <w:r w:rsidRPr="003C3290">
        <w:rPr>
          <w:lang w:val="is-IS"/>
        </w:rPr>
        <w:t>Ef setberg er í efninu þarf að meta það sérstaklega hvort hætta sé á að við niðurbrot þess hækki fínefni efnisins yfir leyfileg mörk.</w:t>
      </w:r>
    </w:p>
    <w:p w14:paraId="1B2205DB" w14:textId="3B2316BA" w:rsidR="003C3290" w:rsidRPr="001B5FAD" w:rsidRDefault="001B5FAD" w:rsidP="003C3290">
      <w:pPr>
        <w:spacing w:after="240"/>
        <w:rPr>
          <w:i/>
          <w:iCs/>
          <w:sz w:val="18"/>
          <w:szCs w:val="18"/>
          <w:lang w:val="is-IS"/>
        </w:rPr>
      </w:pPr>
      <w:r w:rsidRPr="001B5FAD">
        <w:rPr>
          <w:i/>
          <w:iCs/>
          <w:sz w:val="18"/>
          <w:szCs w:val="18"/>
          <w:lang w:val="is-IS"/>
        </w:rPr>
        <w:t>ATH: Í framleiðslustaðli, ÍST EN 13242 eru ekki eiginlegar kröfur til niðurstöðu berggreiningar. Berggreiningin á aðeins að segja almennt til um berggerð sýnisins og fylgja með sem upplýsingar um efnið. Íslenska aðferðin hefur verið aðlöguð ÍST EN 932-3, en er mun ýtarlegri í skiptingu basalts eftir ummyndun og þéttleika. Íslenska gæðaflokkunin er hins vegar alveg óháð Evrópustöðlum og hefur enga tilvísun í þá, enda er ávallt talað um leiðbeinandi kröfur til gæðaflokkunar í þessu riti. Í viðauka 10 er íslenska berggreiningarkerfið skjalfest.</w:t>
      </w:r>
    </w:p>
    <w:p w14:paraId="70B0E8FD" w14:textId="77777777" w:rsidR="008741DB" w:rsidRDefault="008741DB">
      <w:pPr>
        <w:tabs>
          <w:tab w:val="clear" w:pos="454"/>
          <w:tab w:val="clear" w:pos="1077"/>
          <w:tab w:val="clear" w:pos="2155"/>
        </w:tabs>
        <w:snapToGrid/>
        <w:spacing w:after="160" w:line="259" w:lineRule="auto"/>
        <w:rPr>
          <w:b/>
          <w:bCs/>
          <w:i/>
          <w:iCs/>
          <w:lang w:val="is-IS"/>
        </w:rPr>
      </w:pPr>
      <w:r>
        <w:rPr>
          <w:b/>
          <w:bCs/>
          <w:i/>
          <w:iCs/>
          <w:lang w:val="is-IS"/>
        </w:rPr>
        <w:br w:type="page"/>
      </w:r>
    </w:p>
    <w:p w14:paraId="57F376DB" w14:textId="1BA6FFD2" w:rsidR="008972E3" w:rsidRPr="008972E3" w:rsidRDefault="008972E3" w:rsidP="00EC37E1">
      <w:pPr>
        <w:pStyle w:val="Skletruundirfyrirsgn"/>
      </w:pPr>
      <w:r w:rsidRPr="008972E3">
        <w:lastRenderedPageBreak/>
        <w:t>Frostþolspróf</w:t>
      </w:r>
    </w:p>
    <w:p w14:paraId="3223886D" w14:textId="404E9E64" w:rsidR="008972E3" w:rsidRPr="008972E3" w:rsidRDefault="008972E3" w:rsidP="008972E3">
      <w:pPr>
        <w:spacing w:after="240"/>
        <w:rPr>
          <w:lang w:val="is-IS"/>
        </w:rPr>
      </w:pPr>
      <w:r w:rsidRPr="008972E3">
        <w:rPr>
          <w:lang w:val="is-IS"/>
        </w:rPr>
        <w:t>Kröfur til niðurstaðna frostþolsprófs fyrir steinefni í burðarlög koma fram í töflu 5-10. Kröfurnar eru miðaðar við sýni af 8-16 mm steinefni og miðast við að prófið sé gert samkvæmt ÍST EN 1367-6 (frostþol</w:t>
      </w:r>
      <w:r w:rsidR="003F66E2">
        <w:rPr>
          <w:lang w:val="is-IS"/>
        </w:rPr>
        <w:t>spróf</w:t>
      </w:r>
      <w:r w:rsidRPr="008972E3">
        <w:rPr>
          <w:lang w:val="is-IS"/>
        </w:rPr>
        <w:t xml:space="preserve"> í saltlausn).</w:t>
      </w:r>
    </w:p>
    <w:p w14:paraId="21F85493" w14:textId="21007A34" w:rsidR="005F211A" w:rsidRDefault="008972E3" w:rsidP="006064FC">
      <w:pPr>
        <w:pStyle w:val="Mynd"/>
      </w:pPr>
      <w:r w:rsidRPr="008972E3">
        <w:rPr>
          <w:b/>
          <w:bCs/>
        </w:rPr>
        <w:t>Tafla 5</w:t>
      </w:r>
      <w:r w:rsidR="00C2604C">
        <w:rPr>
          <w:b/>
          <w:bCs/>
        </w:rPr>
        <w:t>-</w:t>
      </w:r>
      <w:r w:rsidRPr="008972E3">
        <w:rPr>
          <w:b/>
          <w:bCs/>
        </w:rPr>
        <w:t>10:</w:t>
      </w:r>
      <w:r w:rsidRPr="008972E3">
        <w:t xml:space="preserve"> </w:t>
      </w:r>
      <w:r w:rsidR="006064FC">
        <w:br/>
      </w:r>
      <w:r w:rsidRPr="008972E3">
        <w:t>Kröfur til niðurstöðu frostþolsprófs fyrir steinefni í burðarlög</w:t>
      </w:r>
    </w:p>
    <w:tbl>
      <w:tblPr>
        <w:tblStyle w:val="IRCAcolor"/>
        <w:tblW w:w="4820" w:type="dxa"/>
        <w:tblLook w:val="0660" w:firstRow="1" w:lastRow="1" w:firstColumn="0" w:lastColumn="0" w:noHBand="1" w:noVBand="1"/>
      </w:tblPr>
      <w:tblGrid>
        <w:gridCol w:w="2552"/>
        <w:gridCol w:w="2268"/>
      </w:tblGrid>
      <w:tr w:rsidR="008972E3" w:rsidRPr="00BE7E08" w14:paraId="3BB0C09E" w14:textId="77777777" w:rsidTr="00027A04">
        <w:trPr>
          <w:cnfStyle w:val="100000000000" w:firstRow="1" w:lastRow="0" w:firstColumn="0" w:lastColumn="0" w:oddVBand="0" w:evenVBand="0" w:oddHBand="0" w:evenHBand="0" w:firstRowFirstColumn="0" w:firstRowLastColumn="0" w:lastRowFirstColumn="0" w:lastRowLastColumn="0"/>
          <w:trHeight w:val="611"/>
        </w:trPr>
        <w:tc>
          <w:tcPr>
            <w:tcW w:w="2552" w:type="dxa"/>
          </w:tcPr>
          <w:p w14:paraId="5112CF81" w14:textId="6AB1D921" w:rsidR="008972E3" w:rsidRPr="00523CE0" w:rsidRDefault="00710394" w:rsidP="009C446F">
            <w:pPr>
              <w:spacing w:line="260" w:lineRule="atLeast"/>
              <w:rPr>
                <w:sz w:val="18"/>
                <w:szCs w:val="18"/>
                <w:lang w:val="is-IS"/>
              </w:rPr>
            </w:pPr>
            <w:r w:rsidRPr="00523CE0">
              <w:rPr>
                <w:szCs w:val="20"/>
              </w:rPr>
              <w:t>Fjöldi þungra ökutækja</w:t>
            </w:r>
          </w:p>
        </w:tc>
        <w:tc>
          <w:tcPr>
            <w:tcW w:w="2268" w:type="dxa"/>
          </w:tcPr>
          <w:p w14:paraId="224A8E27" w14:textId="77777777" w:rsidR="008741DB" w:rsidRPr="008741DB" w:rsidRDefault="008741DB" w:rsidP="008741DB">
            <w:pPr>
              <w:spacing w:line="260" w:lineRule="atLeast"/>
              <w:rPr>
                <w:rFonts w:eastAsia="Times New Roman" w:cs="Times New Roman"/>
                <w:szCs w:val="24"/>
                <w:lang w:val="is-IS" w:eastAsia="en-US"/>
              </w:rPr>
            </w:pPr>
            <w:r w:rsidRPr="008741DB">
              <w:rPr>
                <w:rFonts w:eastAsia="Times New Roman" w:cs="Times New Roman"/>
                <w:szCs w:val="24"/>
                <w:lang w:val="is-IS" w:eastAsia="en-US"/>
              </w:rPr>
              <w:t>Niðurbrot, %</w:t>
            </w:r>
          </w:p>
          <w:p w14:paraId="59AF788E" w14:textId="213C26BE" w:rsidR="008972E3" w:rsidRPr="00BE7E08" w:rsidRDefault="008741DB" w:rsidP="008741DB">
            <w:pPr>
              <w:spacing w:line="260" w:lineRule="atLeast"/>
              <w:rPr>
                <w:sz w:val="18"/>
                <w:szCs w:val="18"/>
                <w:lang w:val="is-IS"/>
              </w:rPr>
            </w:pPr>
            <w:r w:rsidRPr="008741DB">
              <w:rPr>
                <w:rFonts w:eastAsia="Times New Roman" w:cs="Times New Roman"/>
                <w:szCs w:val="24"/>
                <w:lang w:val="is-IS" w:eastAsia="en-US"/>
              </w:rPr>
              <w:t>Flokkun skv. ÍST EN 13242</w:t>
            </w:r>
          </w:p>
        </w:tc>
      </w:tr>
      <w:tr w:rsidR="008972E3" w:rsidRPr="00225973" w14:paraId="3EF31632" w14:textId="77777777" w:rsidTr="00027A04">
        <w:tc>
          <w:tcPr>
            <w:tcW w:w="2552" w:type="dxa"/>
            <w:shd w:val="clear" w:color="auto" w:fill="FFFAEE" w:themeFill="background2"/>
          </w:tcPr>
          <w:p w14:paraId="06DA4FDC" w14:textId="0F10F15F" w:rsidR="008972E3" w:rsidRPr="00225973" w:rsidRDefault="00523CE0" w:rsidP="009C446F">
            <w:pPr>
              <w:spacing w:line="260" w:lineRule="atLeast"/>
              <w:rPr>
                <w:b/>
                <w:bCs/>
                <w:sz w:val="18"/>
                <w:szCs w:val="18"/>
                <w:lang w:val="is-IS"/>
              </w:rPr>
            </w:pPr>
            <w:r w:rsidRPr="00225973">
              <w:rPr>
                <w:b/>
                <w:bCs/>
                <w:szCs w:val="20"/>
              </w:rPr>
              <w:t>ÁDU</w:t>
            </w:r>
            <w:r w:rsidRPr="00225973">
              <w:rPr>
                <w:b/>
                <w:bCs/>
                <w:szCs w:val="20"/>
                <w:vertAlign w:val="subscript"/>
              </w:rPr>
              <w:t>þ</w:t>
            </w:r>
          </w:p>
        </w:tc>
        <w:tc>
          <w:tcPr>
            <w:tcW w:w="2268" w:type="dxa"/>
            <w:shd w:val="clear" w:color="auto" w:fill="FFFAEE" w:themeFill="background2"/>
          </w:tcPr>
          <w:p w14:paraId="003651F7" w14:textId="4F389E86" w:rsidR="008972E3" w:rsidRPr="00225973" w:rsidRDefault="00797A87" w:rsidP="009C446F">
            <w:pPr>
              <w:spacing w:line="260" w:lineRule="atLeast"/>
              <w:rPr>
                <w:b/>
                <w:bCs/>
                <w:sz w:val="18"/>
                <w:szCs w:val="18"/>
                <w:lang w:val="is-IS"/>
              </w:rPr>
            </w:pPr>
            <w:r w:rsidRPr="00225973">
              <w:rPr>
                <w:b/>
                <w:bCs/>
                <w:szCs w:val="20"/>
              </w:rPr>
              <w:t>Frostþolsgildi, %</w:t>
            </w:r>
          </w:p>
        </w:tc>
      </w:tr>
      <w:tr w:rsidR="00027A04" w:rsidRPr="00BE7E08" w14:paraId="1E9EE1AF" w14:textId="77777777" w:rsidTr="00027A04">
        <w:tc>
          <w:tcPr>
            <w:tcW w:w="2552" w:type="dxa"/>
            <w:shd w:val="clear" w:color="auto" w:fill="FFFAEE" w:themeFill="background2"/>
          </w:tcPr>
          <w:p w14:paraId="06019FEA" w14:textId="075F7DF0"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400</w:t>
            </w:r>
          </w:p>
        </w:tc>
        <w:tc>
          <w:tcPr>
            <w:tcW w:w="2268" w:type="dxa"/>
          </w:tcPr>
          <w:p w14:paraId="076090C7" w14:textId="58560F52"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8</w:t>
            </w:r>
          </w:p>
        </w:tc>
      </w:tr>
      <w:tr w:rsidR="00027A04" w:rsidRPr="00BE7E08" w14:paraId="7AFFFCDE" w14:textId="77777777" w:rsidTr="00027A04">
        <w:tc>
          <w:tcPr>
            <w:tcW w:w="2552" w:type="dxa"/>
            <w:shd w:val="clear" w:color="auto" w:fill="FFFAEE" w:themeFill="background2"/>
          </w:tcPr>
          <w:p w14:paraId="6F2D46A4" w14:textId="756F116A"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100</w:t>
            </w:r>
          </w:p>
        </w:tc>
        <w:tc>
          <w:tcPr>
            <w:tcW w:w="2268" w:type="dxa"/>
          </w:tcPr>
          <w:p w14:paraId="36FBF558" w14:textId="789693A1"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14</w:t>
            </w:r>
          </w:p>
        </w:tc>
      </w:tr>
      <w:tr w:rsidR="00027A04" w:rsidRPr="00BE7E08" w14:paraId="11C11DDD" w14:textId="77777777" w:rsidTr="00027A04">
        <w:tc>
          <w:tcPr>
            <w:tcW w:w="2552" w:type="dxa"/>
            <w:shd w:val="clear" w:color="auto" w:fill="FFFAEE" w:themeFill="background2"/>
          </w:tcPr>
          <w:p w14:paraId="7CC9E3ED" w14:textId="40FBF64F" w:rsidR="00027A04" w:rsidRPr="00523CE0" w:rsidRDefault="00027A04" w:rsidP="00027A04">
            <w:pPr>
              <w:spacing w:line="260" w:lineRule="atLeast"/>
              <w:rPr>
                <w:szCs w:val="20"/>
              </w:rPr>
            </w:pPr>
            <w:r w:rsidRPr="00B60CCE">
              <w:rPr>
                <w:lang w:val="is-IS"/>
              </w:rPr>
              <w:t>≥</w:t>
            </w:r>
            <w:r>
              <w:rPr>
                <w:lang w:val="is-IS"/>
              </w:rPr>
              <w:t xml:space="preserve"> </w:t>
            </w:r>
            <w:r w:rsidRPr="00B60CCE">
              <w:rPr>
                <w:lang w:val="is-IS"/>
              </w:rPr>
              <w:t>10</w:t>
            </w:r>
          </w:p>
        </w:tc>
        <w:tc>
          <w:tcPr>
            <w:tcW w:w="2268" w:type="dxa"/>
          </w:tcPr>
          <w:p w14:paraId="6839F035" w14:textId="43AA7555" w:rsidR="00027A04" w:rsidRDefault="00027A04" w:rsidP="00027A04">
            <w:pPr>
              <w:spacing w:line="260" w:lineRule="atLeast"/>
              <w:rPr>
                <w:szCs w:val="20"/>
              </w:rPr>
            </w:pPr>
            <w:r w:rsidRPr="00B60CCE">
              <w:rPr>
                <w:lang w:val="is-IS"/>
              </w:rPr>
              <w:t>F</w:t>
            </w:r>
            <w:r w:rsidRPr="00B60CCE">
              <w:rPr>
                <w:vertAlign w:val="subscript"/>
                <w:lang w:val="is-IS"/>
              </w:rPr>
              <w:t>EC</w:t>
            </w:r>
            <w:r w:rsidRPr="00B60CCE">
              <w:rPr>
                <w:lang w:val="is-IS"/>
              </w:rPr>
              <w:t xml:space="preserve">14 </w:t>
            </w:r>
          </w:p>
        </w:tc>
      </w:tr>
      <w:tr w:rsidR="00027A04" w:rsidRPr="00BE7E08" w14:paraId="23D0F662" w14:textId="77777777" w:rsidTr="00027A04">
        <w:tc>
          <w:tcPr>
            <w:tcW w:w="2552" w:type="dxa"/>
            <w:shd w:val="clear" w:color="auto" w:fill="FFFAEE" w:themeFill="background2"/>
          </w:tcPr>
          <w:p w14:paraId="000E20B1" w14:textId="1D2516A2" w:rsidR="00027A04" w:rsidRPr="00523CE0" w:rsidRDefault="00027A04" w:rsidP="00027A04">
            <w:pPr>
              <w:spacing w:line="260" w:lineRule="atLeast"/>
              <w:rPr>
                <w:szCs w:val="20"/>
              </w:rPr>
            </w:pPr>
            <w:r w:rsidRPr="00B60CCE">
              <w:rPr>
                <w:lang w:val="is-IS"/>
              </w:rPr>
              <w:t>&lt;</w:t>
            </w:r>
            <w:r>
              <w:rPr>
                <w:lang w:val="is-IS"/>
              </w:rPr>
              <w:t xml:space="preserve"> </w:t>
            </w:r>
            <w:r w:rsidRPr="00B60CCE">
              <w:rPr>
                <w:lang w:val="is-IS"/>
              </w:rPr>
              <w:t>10</w:t>
            </w:r>
          </w:p>
        </w:tc>
        <w:tc>
          <w:tcPr>
            <w:tcW w:w="2268" w:type="dxa"/>
          </w:tcPr>
          <w:p w14:paraId="3908DB47" w14:textId="7D6422CE" w:rsidR="00027A04" w:rsidRDefault="00027A04" w:rsidP="00027A04">
            <w:pPr>
              <w:spacing w:line="260" w:lineRule="atLeast"/>
              <w:rPr>
                <w:szCs w:val="20"/>
              </w:rPr>
            </w:pPr>
            <w:r w:rsidRPr="00B60CCE">
              <w:rPr>
                <w:lang w:val="is-IS"/>
              </w:rPr>
              <w:t>F</w:t>
            </w:r>
            <w:r w:rsidRPr="00B60CCE">
              <w:rPr>
                <w:vertAlign w:val="subscript"/>
                <w:lang w:val="is-IS"/>
              </w:rPr>
              <w:t>EC</w:t>
            </w:r>
            <w:r>
              <w:rPr>
                <w:lang w:val="is-IS"/>
              </w:rPr>
              <w:t>25</w:t>
            </w:r>
          </w:p>
        </w:tc>
      </w:tr>
    </w:tbl>
    <w:p w14:paraId="706887F4" w14:textId="33164EE0" w:rsidR="008972E3" w:rsidRPr="00E15389" w:rsidRDefault="00E15389" w:rsidP="008972E3">
      <w:pPr>
        <w:spacing w:after="240"/>
        <w:rPr>
          <w:i/>
          <w:iCs/>
          <w:sz w:val="18"/>
          <w:szCs w:val="18"/>
          <w:lang w:val="is-IS"/>
        </w:rPr>
      </w:pPr>
      <w:r w:rsidRPr="00E15389">
        <w:rPr>
          <w:i/>
          <w:iCs/>
          <w:sz w:val="18"/>
          <w:szCs w:val="18"/>
          <w:lang w:val="is-IS"/>
        </w:rPr>
        <w:t>EC í F</w:t>
      </w:r>
      <w:r w:rsidRPr="00E15389">
        <w:rPr>
          <w:i/>
          <w:iCs/>
          <w:sz w:val="18"/>
          <w:szCs w:val="18"/>
          <w:vertAlign w:val="subscript"/>
          <w:lang w:val="is-IS"/>
        </w:rPr>
        <w:t>EC</w:t>
      </w:r>
      <w:r w:rsidRPr="00E15389">
        <w:rPr>
          <w:i/>
          <w:iCs/>
          <w:sz w:val="18"/>
          <w:szCs w:val="18"/>
          <w:lang w:val="is-IS"/>
        </w:rPr>
        <w:t xml:space="preserve"> stendur fyrir „extreme conditions“</w:t>
      </w:r>
    </w:p>
    <w:p w14:paraId="0D7C6B2D" w14:textId="305E5937" w:rsidR="00371E80" w:rsidRPr="00526946" w:rsidRDefault="00E10025" w:rsidP="00E10025">
      <w:pPr>
        <w:spacing w:after="240"/>
        <w:rPr>
          <w:lang w:val="is-IS"/>
        </w:rPr>
      </w:pPr>
      <w:r w:rsidRPr="00E10025">
        <w:rPr>
          <w:lang w:val="is-IS"/>
        </w:rPr>
        <w:t xml:space="preserve">Gera skal frostþolspróf ef 3. flokks efni samkvæmt berggreiningu er að mestu mjög ummyndað basalt og stenst ekki leiðbeinandi gæðaflokkun fyrir viðkomandi umferðarflokk. </w:t>
      </w:r>
    </w:p>
    <w:p w14:paraId="6B8C16AA" w14:textId="0DFC5F8C" w:rsidR="00C2604C" w:rsidRPr="00C2604C" w:rsidRDefault="00C2604C" w:rsidP="00EC37E1">
      <w:pPr>
        <w:pStyle w:val="Skletruundirfyrirsgn"/>
      </w:pPr>
      <w:r w:rsidRPr="00C2604C">
        <w:t>Brothlutfall</w:t>
      </w:r>
    </w:p>
    <w:p w14:paraId="784E6AC5" w14:textId="77777777" w:rsidR="00C2604C" w:rsidRPr="00C2604C" w:rsidRDefault="00C2604C" w:rsidP="00C2604C">
      <w:pPr>
        <w:spacing w:after="240"/>
        <w:rPr>
          <w:lang w:val="is-IS"/>
        </w:rPr>
      </w:pPr>
      <w:r w:rsidRPr="00C2604C">
        <w:rPr>
          <w:lang w:val="is-IS"/>
        </w:rPr>
        <w:t>Kröfur til niðurstaðna mælinga á brothlutfalli steinefnis í burðarlag koma fram í töflu 5-11. Prófið er gert á flokkuðu sýni samkvæmt staðli ÍST EN 933-5. Steinefni sem fengin eru úr sprengdu bergi teljast uppfylla kröfuflokk C100/0 og þarfnast ekki prófunar á brothlutfalli samkvæmt framleiðslustaðli ÍST EN 13242.</w:t>
      </w:r>
    </w:p>
    <w:p w14:paraId="3354645C" w14:textId="56B38DE5" w:rsidR="00B4663F" w:rsidRDefault="00C2604C" w:rsidP="006064FC">
      <w:pPr>
        <w:pStyle w:val="Mynd"/>
      </w:pPr>
      <w:r w:rsidRPr="00C2604C">
        <w:rPr>
          <w:b/>
          <w:bCs/>
        </w:rPr>
        <w:t>Tafla 5</w:t>
      </w:r>
      <w:r>
        <w:rPr>
          <w:b/>
          <w:bCs/>
        </w:rPr>
        <w:t>-</w:t>
      </w:r>
      <w:r w:rsidRPr="00C2604C">
        <w:rPr>
          <w:b/>
          <w:bCs/>
        </w:rPr>
        <w:t>11:</w:t>
      </w:r>
      <w:r w:rsidRPr="00C2604C">
        <w:t xml:space="preserve"> </w:t>
      </w:r>
      <w:r w:rsidR="006064FC">
        <w:br/>
      </w:r>
      <w:r w:rsidRPr="00C2604C">
        <w:t>Kröfur til niðurstöðu mælinga á brothlutfalli steinefna í burðarlög</w:t>
      </w:r>
    </w:p>
    <w:tbl>
      <w:tblPr>
        <w:tblStyle w:val="IRCAcolor"/>
        <w:tblW w:w="7655" w:type="dxa"/>
        <w:tblLook w:val="0660" w:firstRow="1" w:lastRow="1" w:firstColumn="0" w:lastColumn="0" w:noHBand="1" w:noVBand="1"/>
      </w:tblPr>
      <w:tblGrid>
        <w:gridCol w:w="1701"/>
        <w:gridCol w:w="2977"/>
        <w:gridCol w:w="2977"/>
      </w:tblGrid>
      <w:tr w:rsidR="000353FD" w:rsidRPr="000353FD" w14:paraId="4C5CF0CF" w14:textId="77777777" w:rsidTr="005F6518">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478EC015" w14:textId="77777777" w:rsidR="000353FD" w:rsidRPr="000353FD" w:rsidRDefault="000353FD" w:rsidP="009C446F">
            <w:pPr>
              <w:rPr>
                <w:szCs w:val="20"/>
              </w:rPr>
            </w:pPr>
            <w:r w:rsidRPr="000353FD">
              <w:rPr>
                <w:szCs w:val="20"/>
              </w:rPr>
              <w:t>Fjöldi þungra ökutækja</w:t>
            </w:r>
          </w:p>
        </w:tc>
        <w:tc>
          <w:tcPr>
            <w:tcW w:w="2977" w:type="dxa"/>
          </w:tcPr>
          <w:p w14:paraId="32EB4977" w14:textId="77777777" w:rsidR="00337601" w:rsidRPr="00337601" w:rsidRDefault="00337601" w:rsidP="00337601">
            <w:pPr>
              <w:spacing w:line="260" w:lineRule="atLeast"/>
              <w:rPr>
                <w:rFonts w:eastAsia="Times New Roman" w:cs="Times New Roman"/>
                <w:szCs w:val="24"/>
                <w:lang w:val="is-IS" w:eastAsia="en-US"/>
              </w:rPr>
            </w:pPr>
            <w:r w:rsidRPr="00337601">
              <w:rPr>
                <w:rFonts w:eastAsia="Times New Roman" w:cs="Times New Roman"/>
                <w:szCs w:val="24"/>
                <w:lang w:val="is-IS" w:eastAsia="en-US"/>
              </w:rPr>
              <w:t>Malað set</w:t>
            </w:r>
          </w:p>
          <w:p w14:paraId="4A6BB820" w14:textId="076E2DC7" w:rsidR="000353FD" w:rsidRPr="000353FD" w:rsidRDefault="00337601" w:rsidP="00337601">
            <w:pPr>
              <w:spacing w:line="260" w:lineRule="atLeast"/>
              <w:rPr>
                <w:rFonts w:eastAsia="Times New Roman" w:cs="Times New Roman"/>
                <w:szCs w:val="24"/>
                <w:lang w:val="is-IS" w:eastAsia="en-US"/>
              </w:rPr>
            </w:pPr>
            <w:r w:rsidRPr="00337601">
              <w:rPr>
                <w:rFonts w:eastAsia="Times New Roman" w:cs="Times New Roman"/>
                <w:szCs w:val="24"/>
                <w:lang w:val="is-IS" w:eastAsia="en-US"/>
              </w:rPr>
              <w:t>Flokkun skv. ÍST EN 13242</w:t>
            </w:r>
          </w:p>
        </w:tc>
        <w:tc>
          <w:tcPr>
            <w:tcW w:w="2977" w:type="dxa"/>
          </w:tcPr>
          <w:p w14:paraId="40DDE40C" w14:textId="77777777" w:rsidR="005F6518" w:rsidRPr="005F6518" w:rsidRDefault="005F6518" w:rsidP="005F6518">
            <w:pPr>
              <w:spacing w:line="260" w:lineRule="atLeast"/>
              <w:rPr>
                <w:rFonts w:eastAsia="Times New Roman" w:cs="Times New Roman"/>
                <w:szCs w:val="24"/>
                <w:lang w:val="is-IS" w:eastAsia="en-US"/>
              </w:rPr>
            </w:pPr>
            <w:r w:rsidRPr="005F6518">
              <w:rPr>
                <w:rFonts w:eastAsia="Times New Roman" w:cs="Times New Roman"/>
                <w:szCs w:val="24"/>
                <w:lang w:val="is-IS" w:eastAsia="en-US"/>
              </w:rPr>
              <w:t>Malað harpað grjót**</w:t>
            </w:r>
          </w:p>
          <w:p w14:paraId="21837CF1" w14:textId="1B826EF6" w:rsidR="000353FD" w:rsidRPr="000353FD" w:rsidRDefault="005F6518" w:rsidP="005F6518">
            <w:pPr>
              <w:spacing w:line="260" w:lineRule="atLeast"/>
              <w:rPr>
                <w:rFonts w:eastAsia="Times New Roman" w:cs="Times New Roman"/>
                <w:szCs w:val="24"/>
                <w:lang w:val="is-IS" w:eastAsia="en-US"/>
              </w:rPr>
            </w:pPr>
            <w:r w:rsidRPr="005F6518">
              <w:rPr>
                <w:rFonts w:eastAsia="Times New Roman" w:cs="Times New Roman"/>
                <w:szCs w:val="24"/>
                <w:lang w:val="is-IS" w:eastAsia="en-US"/>
              </w:rPr>
              <w:t>Flokkun skv. ÍST EN 13242</w:t>
            </w:r>
          </w:p>
        </w:tc>
      </w:tr>
      <w:tr w:rsidR="000353FD" w:rsidRPr="007D4B5E" w14:paraId="7750ABD3" w14:textId="77777777" w:rsidTr="005F6518">
        <w:tc>
          <w:tcPr>
            <w:tcW w:w="1701" w:type="dxa"/>
            <w:shd w:val="clear" w:color="auto" w:fill="FFFAEE" w:themeFill="background2"/>
          </w:tcPr>
          <w:p w14:paraId="248F0513" w14:textId="77777777" w:rsidR="000353FD" w:rsidRPr="007D4B5E" w:rsidRDefault="000353FD"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977" w:type="dxa"/>
            <w:shd w:val="clear" w:color="auto" w:fill="FFFAEE" w:themeFill="background2"/>
          </w:tcPr>
          <w:p w14:paraId="1DC27582" w14:textId="3238DB24" w:rsidR="000353FD" w:rsidRPr="007D4B5E" w:rsidRDefault="00C95DB8" w:rsidP="009C446F">
            <w:pPr>
              <w:spacing w:line="260" w:lineRule="atLeast"/>
              <w:rPr>
                <w:b/>
                <w:bCs/>
                <w:sz w:val="18"/>
                <w:szCs w:val="18"/>
                <w:lang w:val="is-IS"/>
              </w:rPr>
            </w:pPr>
            <w:r w:rsidRPr="00C95DB8">
              <w:rPr>
                <w:b/>
                <w:bCs/>
                <w:szCs w:val="20"/>
              </w:rPr>
              <w:t>Brothlutfall</w:t>
            </w:r>
          </w:p>
        </w:tc>
        <w:tc>
          <w:tcPr>
            <w:tcW w:w="2977" w:type="dxa"/>
            <w:shd w:val="clear" w:color="auto" w:fill="FFFAEE" w:themeFill="background2"/>
          </w:tcPr>
          <w:p w14:paraId="4822BA44" w14:textId="7D77B15D" w:rsidR="000353FD" w:rsidRPr="007D4B5E" w:rsidRDefault="00C95DB8" w:rsidP="009C446F">
            <w:pPr>
              <w:spacing w:line="260" w:lineRule="atLeast"/>
              <w:rPr>
                <w:b/>
                <w:bCs/>
                <w:szCs w:val="20"/>
              </w:rPr>
            </w:pPr>
            <w:r w:rsidRPr="00C95DB8">
              <w:rPr>
                <w:b/>
                <w:bCs/>
                <w:szCs w:val="20"/>
              </w:rPr>
              <w:t>Brothlutfall</w:t>
            </w:r>
          </w:p>
        </w:tc>
      </w:tr>
      <w:tr w:rsidR="00E40C4D" w:rsidRPr="00BE7E08" w14:paraId="7BBB5C1A" w14:textId="77777777" w:rsidTr="005F6518">
        <w:tc>
          <w:tcPr>
            <w:tcW w:w="1701" w:type="dxa"/>
            <w:shd w:val="clear" w:color="auto" w:fill="FFFAEE" w:themeFill="background2"/>
          </w:tcPr>
          <w:p w14:paraId="6CDCB7C8"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400</w:t>
            </w:r>
          </w:p>
        </w:tc>
        <w:tc>
          <w:tcPr>
            <w:tcW w:w="2977" w:type="dxa"/>
          </w:tcPr>
          <w:p w14:paraId="6A8376DA" w14:textId="3D75E116"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c>
          <w:tcPr>
            <w:tcW w:w="2977" w:type="dxa"/>
          </w:tcPr>
          <w:p w14:paraId="50738B7F" w14:textId="3D1D75F6" w:rsidR="00E40C4D" w:rsidRDefault="00E40C4D" w:rsidP="00E40C4D">
            <w:pPr>
              <w:spacing w:line="260" w:lineRule="atLeast"/>
              <w:rPr>
                <w:szCs w:val="20"/>
              </w:rPr>
            </w:pPr>
            <w:r w:rsidRPr="00A211FD">
              <w:rPr>
                <w:lang w:val="is-IS"/>
              </w:rPr>
              <w:t>C</w:t>
            </w:r>
            <w:r>
              <w:rPr>
                <w:szCs w:val="20"/>
                <w:vertAlign w:val="subscript"/>
                <w:lang w:val="is-IS"/>
              </w:rPr>
              <w:t>90/3</w:t>
            </w:r>
          </w:p>
        </w:tc>
      </w:tr>
      <w:tr w:rsidR="00E40C4D" w:rsidRPr="00BE7E08" w14:paraId="5402CBB4" w14:textId="77777777" w:rsidTr="005F6518">
        <w:tc>
          <w:tcPr>
            <w:tcW w:w="1701" w:type="dxa"/>
            <w:shd w:val="clear" w:color="auto" w:fill="FFFAEE" w:themeFill="background2"/>
          </w:tcPr>
          <w:p w14:paraId="5DC950E6"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100</w:t>
            </w:r>
          </w:p>
        </w:tc>
        <w:tc>
          <w:tcPr>
            <w:tcW w:w="2977" w:type="dxa"/>
          </w:tcPr>
          <w:p w14:paraId="0F316059" w14:textId="7B55AC84"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c>
          <w:tcPr>
            <w:tcW w:w="2977" w:type="dxa"/>
          </w:tcPr>
          <w:p w14:paraId="7449F32C" w14:textId="60D0A8EB" w:rsidR="00E40C4D" w:rsidRDefault="00E40C4D" w:rsidP="00E40C4D">
            <w:pPr>
              <w:spacing w:line="260" w:lineRule="atLeast"/>
              <w:rPr>
                <w:szCs w:val="20"/>
              </w:rPr>
            </w:pPr>
            <w:r w:rsidRPr="00A211FD">
              <w:rPr>
                <w:lang w:val="is-IS"/>
              </w:rPr>
              <w:t>C</w:t>
            </w:r>
            <w:r>
              <w:rPr>
                <w:szCs w:val="20"/>
                <w:vertAlign w:val="subscript"/>
                <w:lang w:val="is-IS"/>
              </w:rPr>
              <w:t>90/3</w:t>
            </w:r>
          </w:p>
        </w:tc>
      </w:tr>
      <w:tr w:rsidR="00E40C4D" w:rsidRPr="00BE7E08" w14:paraId="246A6927" w14:textId="77777777" w:rsidTr="005F6518">
        <w:tc>
          <w:tcPr>
            <w:tcW w:w="1701" w:type="dxa"/>
            <w:shd w:val="clear" w:color="auto" w:fill="FFFAEE" w:themeFill="background2"/>
          </w:tcPr>
          <w:p w14:paraId="0A4DA7D0" w14:textId="77777777" w:rsidR="00E40C4D" w:rsidRPr="00E2028E" w:rsidRDefault="00E40C4D" w:rsidP="00E40C4D">
            <w:pPr>
              <w:spacing w:line="260" w:lineRule="atLeast"/>
              <w:rPr>
                <w:szCs w:val="20"/>
              </w:rPr>
            </w:pPr>
            <w:r w:rsidRPr="00B70F76">
              <w:rPr>
                <w:rFonts w:hint="eastAsia"/>
              </w:rPr>
              <w:t>≥</w:t>
            </w:r>
            <w:r w:rsidRPr="00B70F76">
              <w:rPr>
                <w:rFonts w:hint="eastAsia"/>
              </w:rPr>
              <w:t xml:space="preserve"> 10</w:t>
            </w:r>
          </w:p>
        </w:tc>
        <w:tc>
          <w:tcPr>
            <w:tcW w:w="2977" w:type="dxa"/>
          </w:tcPr>
          <w:p w14:paraId="602B8DDC" w14:textId="3CE3102D" w:rsidR="00E40C4D" w:rsidRDefault="00E40C4D" w:rsidP="00E40C4D">
            <w:pPr>
              <w:spacing w:line="260" w:lineRule="atLeast"/>
              <w:rPr>
                <w:szCs w:val="20"/>
              </w:rPr>
            </w:pPr>
            <w:r w:rsidRPr="00B60CCE">
              <w:rPr>
                <w:lang w:val="is-IS"/>
              </w:rPr>
              <w:t>C</w:t>
            </w:r>
            <w:r w:rsidRPr="00B60CCE">
              <w:rPr>
                <w:szCs w:val="20"/>
                <w:vertAlign w:val="subscript"/>
                <w:lang w:val="is-IS"/>
              </w:rPr>
              <w:t xml:space="preserve">50/30  </w:t>
            </w:r>
          </w:p>
        </w:tc>
        <w:tc>
          <w:tcPr>
            <w:tcW w:w="2977" w:type="dxa"/>
          </w:tcPr>
          <w:p w14:paraId="01EE0CB7" w14:textId="08935FC6"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r>
      <w:tr w:rsidR="00E40C4D" w:rsidRPr="00BE7E08" w14:paraId="6300E788" w14:textId="77777777" w:rsidTr="005F6518">
        <w:tc>
          <w:tcPr>
            <w:tcW w:w="1701" w:type="dxa"/>
            <w:shd w:val="clear" w:color="auto" w:fill="FFFAEE" w:themeFill="background2"/>
          </w:tcPr>
          <w:p w14:paraId="2150B824" w14:textId="77777777" w:rsidR="00E40C4D" w:rsidRPr="00E2028E" w:rsidRDefault="00E40C4D" w:rsidP="00E40C4D">
            <w:pPr>
              <w:spacing w:line="260" w:lineRule="atLeast"/>
              <w:rPr>
                <w:szCs w:val="20"/>
              </w:rPr>
            </w:pPr>
            <w:r w:rsidRPr="00B70F76">
              <w:t>&lt; 10</w:t>
            </w:r>
          </w:p>
        </w:tc>
        <w:tc>
          <w:tcPr>
            <w:tcW w:w="2977" w:type="dxa"/>
          </w:tcPr>
          <w:p w14:paraId="30B505AF" w14:textId="3B27679E" w:rsidR="00E40C4D" w:rsidRDefault="00E40C4D" w:rsidP="00E40C4D">
            <w:pPr>
              <w:spacing w:line="260" w:lineRule="atLeast"/>
              <w:rPr>
                <w:szCs w:val="20"/>
              </w:rPr>
            </w:pPr>
            <w:r w:rsidRPr="00B60CCE">
              <w:rPr>
                <w:lang w:val="is-IS"/>
              </w:rPr>
              <w:t>C</w:t>
            </w:r>
            <w:r>
              <w:rPr>
                <w:szCs w:val="20"/>
                <w:vertAlign w:val="subscript"/>
                <w:lang w:val="is-IS"/>
              </w:rPr>
              <w:t>Ekki krafa</w:t>
            </w:r>
            <w:r w:rsidRPr="00B60CCE">
              <w:rPr>
                <w:szCs w:val="20"/>
                <w:vertAlign w:val="subscript"/>
                <w:lang w:val="is-IS"/>
              </w:rPr>
              <w:t xml:space="preserve">/50 </w:t>
            </w:r>
          </w:p>
        </w:tc>
        <w:tc>
          <w:tcPr>
            <w:tcW w:w="2977" w:type="dxa"/>
          </w:tcPr>
          <w:p w14:paraId="2BA7E4CA" w14:textId="2B5CD982" w:rsidR="00E40C4D" w:rsidRDefault="00E40C4D" w:rsidP="00E40C4D">
            <w:pPr>
              <w:spacing w:line="260" w:lineRule="atLeast"/>
              <w:rPr>
                <w:szCs w:val="20"/>
              </w:rPr>
            </w:pPr>
            <w:r w:rsidRPr="00B60CCE">
              <w:rPr>
                <w:lang w:val="is-IS"/>
              </w:rPr>
              <w:t>C</w:t>
            </w:r>
            <w:r w:rsidRPr="00B60CCE">
              <w:rPr>
                <w:szCs w:val="20"/>
                <w:vertAlign w:val="subscript"/>
                <w:lang w:val="is-IS"/>
              </w:rPr>
              <w:t>50/10</w:t>
            </w:r>
            <w:r>
              <w:rPr>
                <w:szCs w:val="20"/>
                <w:vertAlign w:val="subscript"/>
                <w:lang w:val="is-IS"/>
              </w:rPr>
              <w:t>*</w:t>
            </w:r>
          </w:p>
        </w:tc>
      </w:tr>
    </w:tbl>
    <w:p w14:paraId="4839CC18" w14:textId="77777777" w:rsidR="00447D24" w:rsidRPr="00447D24" w:rsidRDefault="00447D24" w:rsidP="00601216">
      <w:pPr>
        <w:rPr>
          <w:i/>
          <w:iCs/>
          <w:sz w:val="18"/>
          <w:szCs w:val="18"/>
          <w:lang w:val="is-IS"/>
        </w:rPr>
      </w:pPr>
      <w:r w:rsidRPr="00447D24">
        <w:rPr>
          <w:i/>
          <w:iCs/>
          <w:sz w:val="18"/>
          <w:szCs w:val="18"/>
          <w:lang w:val="is-IS"/>
        </w:rPr>
        <w:t xml:space="preserve">*Hér er að auki gerð krafa um að 30 til 100% þess efnis sem flokkast brotið sé albrotið. </w:t>
      </w:r>
    </w:p>
    <w:p w14:paraId="304E3AAB" w14:textId="40C136A2" w:rsidR="00E15389" w:rsidRPr="00447D24" w:rsidRDefault="00447D24" w:rsidP="00447D24">
      <w:pPr>
        <w:spacing w:after="240"/>
        <w:rPr>
          <w:i/>
          <w:iCs/>
          <w:sz w:val="18"/>
          <w:szCs w:val="18"/>
          <w:lang w:val="is-IS"/>
        </w:rPr>
      </w:pPr>
      <w:r w:rsidRPr="00447D24">
        <w:rPr>
          <w:i/>
          <w:iCs/>
          <w:sz w:val="18"/>
          <w:szCs w:val="18"/>
          <w:lang w:val="is-IS"/>
        </w:rPr>
        <w:t xml:space="preserve">**Ef krafist er hærra brothlutfalls en næst beint við vinnslu úr möluðu seti getur þurft að harpa grjótið frá og mala það svo. </w:t>
      </w:r>
    </w:p>
    <w:p w14:paraId="228A4C1A" w14:textId="0DD4F6EF" w:rsidR="00E15389" w:rsidRPr="002D6FEB" w:rsidRDefault="002D6FEB" w:rsidP="00F9003C">
      <w:pPr>
        <w:spacing w:after="240"/>
        <w:rPr>
          <w:lang w:val="is-IS"/>
        </w:rPr>
      </w:pPr>
      <w:r w:rsidRPr="002D6FEB">
        <w:rPr>
          <w:lang w:val="is-IS"/>
        </w:rPr>
        <w:t>Í töflunni merkir C</w:t>
      </w:r>
      <w:r w:rsidRPr="002D6FEB">
        <w:rPr>
          <w:vertAlign w:val="subscript"/>
          <w:lang w:val="is-IS"/>
        </w:rPr>
        <w:t>X/Y</w:t>
      </w:r>
      <w:r w:rsidRPr="002D6FEB">
        <w:rPr>
          <w:lang w:val="is-IS"/>
        </w:rPr>
        <w:t xml:space="preserve"> að ≥ X% efnisins á að vera brotið, en ≤ Y% má vera alnúið. Steinefnakorn telst vera brotið ef minnst helmingur yfirborðs kornsins er brotið. Ekki er gerð krafa um brothlutfall fyrir burðarlag vega með malarslitlagi.</w:t>
      </w:r>
    </w:p>
    <w:p w14:paraId="190DA738" w14:textId="165EF49D" w:rsidR="002C6110" w:rsidRPr="002C6110" w:rsidRDefault="002C6110" w:rsidP="00EC37E1">
      <w:pPr>
        <w:pStyle w:val="Skletruundirfyrirsgn"/>
      </w:pPr>
      <w:r w:rsidRPr="002C6110">
        <w:lastRenderedPageBreak/>
        <w:t>Kornalögun</w:t>
      </w:r>
    </w:p>
    <w:p w14:paraId="3BD4C9B7" w14:textId="77777777" w:rsidR="002C6110" w:rsidRPr="002C6110" w:rsidRDefault="002C6110" w:rsidP="002C6110">
      <w:pPr>
        <w:spacing w:after="240"/>
        <w:rPr>
          <w:lang w:val="is-IS"/>
        </w:rPr>
      </w:pPr>
      <w:r w:rsidRPr="002C6110">
        <w:rPr>
          <w:lang w:val="is-IS"/>
        </w:rPr>
        <w:t xml:space="preserve">Kröfur til kornalögunar steinefna í burðarlög koma fram í töflu 5-12. Prófið er gert skv. staðli ÍST EN 933-3, en staðallinn gerir ráð fyrir að lögun sé mæld á stærðarflokkum frá 4 mm upp í 80 mm. Hérlendis hefur þó gjarnan verið miðað við að mæla stærðarflokka frá 4 mm upp í 31,5 mm, þótt um grófara efni sé að ræða. Æskilegra væri að mæla lögun alls efnisins frá 4 mm og upp í raunstærð, t.d. er algengt að nota stærðarflokk 0/63 mm í neðri hluta burðarlags. </w:t>
      </w:r>
    </w:p>
    <w:p w14:paraId="1DD20E62" w14:textId="6052DDC2" w:rsidR="00601216" w:rsidRDefault="002C6110" w:rsidP="006064FC">
      <w:pPr>
        <w:pStyle w:val="Mynd"/>
      </w:pPr>
      <w:r w:rsidRPr="002C6110">
        <w:rPr>
          <w:b/>
          <w:bCs/>
        </w:rPr>
        <w:t>Tafla 5</w:t>
      </w:r>
      <w:r w:rsidR="00902CFF">
        <w:rPr>
          <w:b/>
          <w:bCs/>
        </w:rPr>
        <w:t>-</w:t>
      </w:r>
      <w:r w:rsidRPr="002C6110">
        <w:rPr>
          <w:b/>
          <w:bCs/>
        </w:rPr>
        <w:t>12:</w:t>
      </w:r>
      <w:r w:rsidRPr="002C6110">
        <w:t xml:space="preserve"> </w:t>
      </w:r>
      <w:r w:rsidR="006064FC">
        <w:br/>
      </w:r>
      <w:r w:rsidRPr="002C6110">
        <w:t>Kröfur til kornalögunar steinefna í burðarlag</w:t>
      </w:r>
    </w:p>
    <w:tbl>
      <w:tblPr>
        <w:tblStyle w:val="IRCAcolor"/>
        <w:tblW w:w="4395" w:type="dxa"/>
        <w:tblLook w:val="0660" w:firstRow="1" w:lastRow="1" w:firstColumn="0" w:lastColumn="0" w:noHBand="1" w:noVBand="1"/>
      </w:tblPr>
      <w:tblGrid>
        <w:gridCol w:w="1560"/>
        <w:gridCol w:w="2835"/>
      </w:tblGrid>
      <w:tr w:rsidR="00427E49" w:rsidRPr="00BE7E08" w14:paraId="7F33383E" w14:textId="77777777" w:rsidTr="00C5156F">
        <w:trPr>
          <w:cnfStyle w:val="100000000000" w:firstRow="1" w:lastRow="0" w:firstColumn="0" w:lastColumn="0" w:oddVBand="0" w:evenVBand="0" w:oddHBand="0" w:evenHBand="0" w:firstRowFirstColumn="0" w:firstRowLastColumn="0" w:lastRowFirstColumn="0" w:lastRowLastColumn="0"/>
          <w:trHeight w:val="611"/>
        </w:trPr>
        <w:tc>
          <w:tcPr>
            <w:tcW w:w="1560" w:type="dxa"/>
          </w:tcPr>
          <w:p w14:paraId="31F149BE" w14:textId="77777777" w:rsidR="00427E49" w:rsidRPr="00523CE0" w:rsidRDefault="00427E49" w:rsidP="009C446F">
            <w:pPr>
              <w:spacing w:line="260" w:lineRule="atLeast"/>
              <w:rPr>
                <w:sz w:val="18"/>
                <w:szCs w:val="18"/>
                <w:lang w:val="is-IS"/>
              </w:rPr>
            </w:pPr>
            <w:r w:rsidRPr="00523CE0">
              <w:rPr>
                <w:szCs w:val="20"/>
              </w:rPr>
              <w:t>Fjöldi þungra ökutækja</w:t>
            </w:r>
          </w:p>
        </w:tc>
        <w:tc>
          <w:tcPr>
            <w:tcW w:w="2835" w:type="dxa"/>
          </w:tcPr>
          <w:p w14:paraId="76E9E210" w14:textId="77777777" w:rsidR="009C7E92" w:rsidRPr="009C7E92" w:rsidRDefault="009C7E92" w:rsidP="009C7E92">
            <w:pPr>
              <w:spacing w:line="260" w:lineRule="atLeast"/>
              <w:rPr>
                <w:rFonts w:eastAsia="Times New Roman" w:cs="Times New Roman"/>
                <w:szCs w:val="24"/>
                <w:lang w:val="is-IS" w:eastAsia="en-US"/>
              </w:rPr>
            </w:pPr>
            <w:r w:rsidRPr="009C7E92">
              <w:rPr>
                <w:rFonts w:eastAsia="Times New Roman" w:cs="Times New Roman"/>
                <w:szCs w:val="24"/>
                <w:lang w:val="is-IS" w:eastAsia="en-US"/>
              </w:rPr>
              <w:t xml:space="preserve">Flokkun samkvæmt staðli </w:t>
            </w:r>
          </w:p>
          <w:p w14:paraId="6A133DB5" w14:textId="059287BC" w:rsidR="00427E49" w:rsidRPr="00BE7E08" w:rsidRDefault="009C7E92" w:rsidP="009C7E92">
            <w:pPr>
              <w:spacing w:line="260" w:lineRule="atLeast"/>
              <w:rPr>
                <w:sz w:val="18"/>
                <w:szCs w:val="18"/>
                <w:lang w:val="is-IS"/>
              </w:rPr>
            </w:pPr>
            <w:r w:rsidRPr="009C7E92">
              <w:rPr>
                <w:rFonts w:eastAsia="Times New Roman" w:cs="Times New Roman"/>
                <w:szCs w:val="24"/>
                <w:lang w:val="is-IS" w:eastAsia="en-US"/>
              </w:rPr>
              <w:t>ÍST EN 13242</w:t>
            </w:r>
          </w:p>
        </w:tc>
      </w:tr>
      <w:tr w:rsidR="00F96893" w:rsidRPr="00225973" w14:paraId="21A5131E" w14:textId="77777777" w:rsidTr="00C5156F">
        <w:tc>
          <w:tcPr>
            <w:tcW w:w="1560" w:type="dxa"/>
            <w:shd w:val="clear" w:color="auto" w:fill="FFFAEE" w:themeFill="background2"/>
          </w:tcPr>
          <w:p w14:paraId="6B01AD83" w14:textId="77777777" w:rsidR="00F96893" w:rsidRPr="00225973" w:rsidRDefault="00F96893" w:rsidP="00F96893">
            <w:pPr>
              <w:spacing w:line="260" w:lineRule="atLeast"/>
              <w:rPr>
                <w:b/>
                <w:bCs/>
                <w:sz w:val="18"/>
                <w:szCs w:val="18"/>
                <w:lang w:val="is-IS"/>
              </w:rPr>
            </w:pPr>
            <w:r w:rsidRPr="00225973">
              <w:rPr>
                <w:b/>
                <w:bCs/>
                <w:szCs w:val="20"/>
              </w:rPr>
              <w:t>ÁDU</w:t>
            </w:r>
            <w:r w:rsidRPr="00225973">
              <w:rPr>
                <w:b/>
                <w:bCs/>
                <w:szCs w:val="20"/>
                <w:vertAlign w:val="subscript"/>
              </w:rPr>
              <w:t>þ</w:t>
            </w:r>
          </w:p>
        </w:tc>
        <w:tc>
          <w:tcPr>
            <w:tcW w:w="2835" w:type="dxa"/>
            <w:shd w:val="clear" w:color="auto" w:fill="FFFAEE" w:themeFill="background2"/>
          </w:tcPr>
          <w:p w14:paraId="3A6A78B2" w14:textId="1275D226" w:rsidR="00F96893" w:rsidRPr="00225973" w:rsidRDefault="00F96893" w:rsidP="00F96893">
            <w:pPr>
              <w:spacing w:line="260" w:lineRule="atLeast"/>
              <w:rPr>
                <w:b/>
                <w:bCs/>
                <w:sz w:val="18"/>
                <w:szCs w:val="18"/>
                <w:lang w:val="is-IS"/>
              </w:rPr>
            </w:pPr>
            <w:r>
              <w:rPr>
                <w:b/>
                <w:bCs/>
                <w:lang w:val="is-IS"/>
              </w:rPr>
              <w:t>Kleyfnistuðull</w:t>
            </w:r>
          </w:p>
        </w:tc>
      </w:tr>
      <w:tr w:rsidR="00A12681" w:rsidRPr="00BE7E08" w14:paraId="393EFD4D" w14:textId="77777777" w:rsidTr="00C5156F">
        <w:tc>
          <w:tcPr>
            <w:tcW w:w="1560" w:type="dxa"/>
            <w:shd w:val="clear" w:color="auto" w:fill="FFFAEE" w:themeFill="background2"/>
          </w:tcPr>
          <w:p w14:paraId="54DB2031"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400</w:t>
            </w:r>
          </w:p>
        </w:tc>
        <w:tc>
          <w:tcPr>
            <w:tcW w:w="2835" w:type="dxa"/>
          </w:tcPr>
          <w:p w14:paraId="756EDDC6" w14:textId="7F98BCC8" w:rsidR="00A12681" w:rsidRDefault="00A12681" w:rsidP="00A12681">
            <w:pPr>
              <w:spacing w:line="260" w:lineRule="atLeast"/>
              <w:rPr>
                <w:szCs w:val="20"/>
              </w:rPr>
            </w:pPr>
            <w:r w:rsidRPr="00B60CCE">
              <w:rPr>
                <w:lang w:val="is-IS"/>
              </w:rPr>
              <w:t>FI</w:t>
            </w:r>
            <w:r w:rsidRPr="00B60CCE">
              <w:rPr>
                <w:szCs w:val="20"/>
                <w:vertAlign w:val="subscript"/>
                <w:lang w:val="is-IS"/>
              </w:rPr>
              <w:t>20</w:t>
            </w:r>
          </w:p>
        </w:tc>
      </w:tr>
      <w:tr w:rsidR="00A12681" w:rsidRPr="00BE7E08" w14:paraId="2E6EBB5E" w14:textId="77777777" w:rsidTr="00C5156F">
        <w:tc>
          <w:tcPr>
            <w:tcW w:w="1560" w:type="dxa"/>
            <w:shd w:val="clear" w:color="auto" w:fill="FFFAEE" w:themeFill="background2"/>
          </w:tcPr>
          <w:p w14:paraId="40883CED"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100</w:t>
            </w:r>
          </w:p>
        </w:tc>
        <w:tc>
          <w:tcPr>
            <w:tcW w:w="2835" w:type="dxa"/>
          </w:tcPr>
          <w:p w14:paraId="459634A7" w14:textId="4F8E57CA" w:rsidR="00A12681" w:rsidRDefault="00A12681" w:rsidP="00A12681">
            <w:pPr>
              <w:spacing w:line="260" w:lineRule="atLeast"/>
              <w:rPr>
                <w:szCs w:val="20"/>
              </w:rPr>
            </w:pPr>
            <w:r w:rsidRPr="00A51E73">
              <w:rPr>
                <w:lang w:val="is-IS"/>
              </w:rPr>
              <w:t>FI</w:t>
            </w:r>
            <w:r w:rsidRPr="00A51E73">
              <w:rPr>
                <w:szCs w:val="20"/>
                <w:vertAlign w:val="subscript"/>
                <w:lang w:val="is-IS"/>
              </w:rPr>
              <w:t>25</w:t>
            </w:r>
          </w:p>
        </w:tc>
      </w:tr>
      <w:tr w:rsidR="00A12681" w:rsidRPr="00BE7E08" w14:paraId="44A46967" w14:textId="77777777" w:rsidTr="00C5156F">
        <w:tc>
          <w:tcPr>
            <w:tcW w:w="1560" w:type="dxa"/>
            <w:shd w:val="clear" w:color="auto" w:fill="FFFAEE" w:themeFill="background2"/>
          </w:tcPr>
          <w:p w14:paraId="6916D0AD" w14:textId="77777777" w:rsidR="00A12681" w:rsidRPr="00523CE0" w:rsidRDefault="00A12681" w:rsidP="00A12681">
            <w:pPr>
              <w:spacing w:line="260" w:lineRule="atLeast"/>
              <w:rPr>
                <w:szCs w:val="20"/>
              </w:rPr>
            </w:pPr>
            <w:r w:rsidRPr="00B60CCE">
              <w:rPr>
                <w:lang w:val="is-IS"/>
              </w:rPr>
              <w:t>≥</w:t>
            </w:r>
            <w:r>
              <w:rPr>
                <w:lang w:val="is-IS"/>
              </w:rPr>
              <w:t xml:space="preserve"> </w:t>
            </w:r>
            <w:r w:rsidRPr="00B60CCE">
              <w:rPr>
                <w:lang w:val="is-IS"/>
              </w:rPr>
              <w:t>10</w:t>
            </w:r>
          </w:p>
        </w:tc>
        <w:tc>
          <w:tcPr>
            <w:tcW w:w="2835" w:type="dxa"/>
          </w:tcPr>
          <w:p w14:paraId="2B505A49" w14:textId="22CAB265" w:rsidR="00A12681" w:rsidRDefault="00A12681" w:rsidP="00A12681">
            <w:pPr>
              <w:spacing w:line="260" w:lineRule="atLeast"/>
              <w:rPr>
                <w:szCs w:val="20"/>
              </w:rPr>
            </w:pPr>
            <w:r w:rsidRPr="00A51E73">
              <w:rPr>
                <w:lang w:val="is-IS"/>
              </w:rPr>
              <w:t>FI</w:t>
            </w:r>
            <w:r w:rsidRPr="00A51E73">
              <w:rPr>
                <w:szCs w:val="20"/>
                <w:vertAlign w:val="subscript"/>
                <w:lang w:val="is-IS"/>
              </w:rPr>
              <w:t>30</w:t>
            </w:r>
          </w:p>
        </w:tc>
      </w:tr>
      <w:tr w:rsidR="00A12681" w:rsidRPr="00BE7E08" w14:paraId="3BF44619" w14:textId="77777777" w:rsidTr="00C5156F">
        <w:tc>
          <w:tcPr>
            <w:tcW w:w="1560" w:type="dxa"/>
            <w:shd w:val="clear" w:color="auto" w:fill="FFFAEE" w:themeFill="background2"/>
          </w:tcPr>
          <w:p w14:paraId="726C67CF" w14:textId="77777777" w:rsidR="00A12681" w:rsidRPr="00523CE0" w:rsidRDefault="00A12681" w:rsidP="00A12681">
            <w:pPr>
              <w:spacing w:line="260" w:lineRule="atLeast"/>
              <w:rPr>
                <w:szCs w:val="20"/>
              </w:rPr>
            </w:pPr>
            <w:r w:rsidRPr="00B60CCE">
              <w:rPr>
                <w:lang w:val="is-IS"/>
              </w:rPr>
              <w:t>&lt;</w:t>
            </w:r>
            <w:r>
              <w:rPr>
                <w:lang w:val="is-IS"/>
              </w:rPr>
              <w:t xml:space="preserve"> </w:t>
            </w:r>
            <w:r w:rsidRPr="00B60CCE">
              <w:rPr>
                <w:lang w:val="is-IS"/>
              </w:rPr>
              <w:t>10</w:t>
            </w:r>
          </w:p>
        </w:tc>
        <w:tc>
          <w:tcPr>
            <w:tcW w:w="2835" w:type="dxa"/>
          </w:tcPr>
          <w:p w14:paraId="43D776C5" w14:textId="3DA02735" w:rsidR="00A12681" w:rsidRDefault="00A12681" w:rsidP="00A12681">
            <w:pPr>
              <w:spacing w:line="260" w:lineRule="atLeast"/>
              <w:rPr>
                <w:szCs w:val="20"/>
              </w:rPr>
            </w:pPr>
            <w:r w:rsidRPr="00A51E73">
              <w:rPr>
                <w:lang w:val="is-IS"/>
              </w:rPr>
              <w:t>FI</w:t>
            </w:r>
            <w:r w:rsidRPr="00A51E73">
              <w:rPr>
                <w:szCs w:val="20"/>
                <w:vertAlign w:val="subscript"/>
                <w:lang w:val="is-IS"/>
              </w:rPr>
              <w:t>35</w:t>
            </w:r>
          </w:p>
        </w:tc>
      </w:tr>
    </w:tbl>
    <w:p w14:paraId="540BEC6E" w14:textId="3FCC4A52" w:rsidR="002C6110" w:rsidRPr="00071F9E" w:rsidRDefault="00DD498E" w:rsidP="00DD498E">
      <w:pPr>
        <w:spacing w:after="240"/>
        <w:rPr>
          <w:i/>
          <w:iCs/>
          <w:sz w:val="18"/>
          <w:szCs w:val="18"/>
          <w:lang w:val="is-IS"/>
        </w:rPr>
      </w:pPr>
      <w:r w:rsidRPr="00071F9E">
        <w:rPr>
          <w:i/>
          <w:iCs/>
          <w:sz w:val="18"/>
          <w:szCs w:val="18"/>
          <w:lang w:val="is-IS"/>
        </w:rPr>
        <w:t>Í töflunni þýðir FI</w:t>
      </w:r>
      <w:r w:rsidRPr="00B170BB">
        <w:rPr>
          <w:i/>
          <w:iCs/>
          <w:sz w:val="18"/>
          <w:szCs w:val="18"/>
          <w:vertAlign w:val="subscript"/>
          <w:lang w:val="is-IS"/>
        </w:rPr>
        <w:t>X</w:t>
      </w:r>
      <w:r w:rsidRPr="00071F9E">
        <w:rPr>
          <w:i/>
          <w:iCs/>
          <w:sz w:val="18"/>
          <w:szCs w:val="18"/>
          <w:lang w:val="is-IS"/>
        </w:rPr>
        <w:t xml:space="preserve"> að kleyfnistuðullinn (flakiness index) skuli að hámarki vera X%. Engar kröfur eru gerðar um kornalögun fyrir burðarlag vega með malarslitlagi.</w:t>
      </w:r>
    </w:p>
    <w:p w14:paraId="4DF7399B" w14:textId="77777777" w:rsidR="00902CFF" w:rsidRPr="00902CFF" w:rsidRDefault="00902CFF" w:rsidP="00EC37E1">
      <w:pPr>
        <w:pStyle w:val="Skletruundirfyrirsgn"/>
      </w:pPr>
      <w:r w:rsidRPr="00902CFF">
        <w:t xml:space="preserve">Styrkleikapróf </w:t>
      </w:r>
    </w:p>
    <w:p w14:paraId="141A56B5" w14:textId="50E6557A" w:rsidR="00902CFF" w:rsidRPr="00902CFF" w:rsidRDefault="00902CFF" w:rsidP="00902CFF">
      <w:pPr>
        <w:spacing w:after="240"/>
        <w:rPr>
          <w:lang w:val="is-IS"/>
        </w:rPr>
      </w:pPr>
      <w:r w:rsidRPr="00902CFF">
        <w:rPr>
          <w:lang w:val="is-IS"/>
        </w:rPr>
        <w:t>Kröfur til niðurstöðu styrkleikaprófs á steinefni í burðarlag koma fram í töflu 5-13. Miðað er við að 10 -14 mm steinefni sé prófað samkvæmt staðli ÍST EN 1097-2.</w:t>
      </w:r>
    </w:p>
    <w:p w14:paraId="78789D96" w14:textId="67742591" w:rsidR="00601216" w:rsidRDefault="00902CFF" w:rsidP="006064FC">
      <w:pPr>
        <w:pStyle w:val="Mynd"/>
      </w:pPr>
      <w:r w:rsidRPr="00902CFF">
        <w:rPr>
          <w:b/>
          <w:bCs/>
        </w:rPr>
        <w:t>Tafla 5</w:t>
      </w:r>
      <w:r>
        <w:rPr>
          <w:b/>
          <w:bCs/>
        </w:rPr>
        <w:t>-</w:t>
      </w:r>
      <w:r w:rsidRPr="00902CFF">
        <w:rPr>
          <w:b/>
          <w:bCs/>
        </w:rPr>
        <w:t>13:</w:t>
      </w:r>
      <w:r w:rsidRPr="00902CFF">
        <w:t xml:space="preserve"> </w:t>
      </w:r>
      <w:r w:rsidR="006064FC">
        <w:br/>
      </w:r>
      <w:r w:rsidRPr="00902CFF">
        <w:t>Kröfur til styrkleika steinefna í burðarlag</w:t>
      </w:r>
    </w:p>
    <w:tbl>
      <w:tblPr>
        <w:tblStyle w:val="IRCAcolor"/>
        <w:tblW w:w="7655" w:type="dxa"/>
        <w:tblLook w:val="0660" w:firstRow="1" w:lastRow="1" w:firstColumn="0" w:lastColumn="0" w:noHBand="1" w:noVBand="1"/>
      </w:tblPr>
      <w:tblGrid>
        <w:gridCol w:w="1701"/>
        <w:gridCol w:w="2977"/>
        <w:gridCol w:w="2977"/>
      </w:tblGrid>
      <w:tr w:rsidR="005A1EAE" w:rsidRPr="000353FD" w14:paraId="68F8213D" w14:textId="77777777" w:rsidTr="00812CBB">
        <w:trPr>
          <w:cnfStyle w:val="100000000000" w:firstRow="1" w:lastRow="0" w:firstColumn="0" w:lastColumn="0" w:oddVBand="0" w:evenVBand="0" w:oddHBand="0" w:evenHBand="0" w:firstRowFirstColumn="0" w:firstRowLastColumn="0" w:lastRowFirstColumn="0" w:lastRowLastColumn="0"/>
          <w:trHeight w:val="170"/>
        </w:trPr>
        <w:tc>
          <w:tcPr>
            <w:tcW w:w="1701" w:type="dxa"/>
            <w:shd w:val="clear" w:color="auto" w:fill="FFFFFF" w:themeFill="background1"/>
          </w:tcPr>
          <w:p w14:paraId="4E12B896" w14:textId="77777777" w:rsidR="005A1EAE" w:rsidRPr="000353FD" w:rsidRDefault="005A1EAE" w:rsidP="009C446F">
            <w:pPr>
              <w:rPr>
                <w:b w:val="0"/>
                <w:szCs w:val="20"/>
              </w:rPr>
            </w:pPr>
          </w:p>
        </w:tc>
        <w:tc>
          <w:tcPr>
            <w:tcW w:w="5954" w:type="dxa"/>
            <w:gridSpan w:val="2"/>
          </w:tcPr>
          <w:p w14:paraId="1D1C7D1A" w14:textId="71DC1CE6" w:rsidR="005A1EAE" w:rsidRPr="005F6518" w:rsidRDefault="00812CBB" w:rsidP="00812CBB">
            <w:pPr>
              <w:spacing w:line="260" w:lineRule="atLeast"/>
              <w:rPr>
                <w:rFonts w:eastAsia="Times New Roman" w:cs="Times New Roman"/>
                <w:szCs w:val="24"/>
                <w:lang w:val="is-IS" w:eastAsia="en-US"/>
              </w:rPr>
            </w:pPr>
            <w:r w:rsidRPr="00812CBB">
              <w:rPr>
                <w:rFonts w:eastAsia="Times New Roman" w:cs="Times New Roman"/>
                <w:szCs w:val="24"/>
                <w:lang w:val="is-IS" w:eastAsia="en-US"/>
              </w:rPr>
              <w:t>LA flokkun skv. ÍST EN 13242</w:t>
            </w:r>
          </w:p>
        </w:tc>
      </w:tr>
      <w:tr w:rsidR="00902CFF" w:rsidRPr="000774FB" w14:paraId="7498A130" w14:textId="77777777" w:rsidTr="009C446F">
        <w:trPr>
          <w:trHeight w:val="611"/>
        </w:trPr>
        <w:tc>
          <w:tcPr>
            <w:tcW w:w="1701" w:type="dxa"/>
            <w:shd w:val="clear" w:color="auto" w:fill="FFFAEE" w:themeFill="background2"/>
          </w:tcPr>
          <w:p w14:paraId="2FFE63C0" w14:textId="77777777" w:rsidR="00902CFF" w:rsidRPr="000774FB" w:rsidRDefault="00902CFF" w:rsidP="009C446F">
            <w:pPr>
              <w:rPr>
                <w:b/>
                <w:szCs w:val="20"/>
              </w:rPr>
            </w:pPr>
            <w:r w:rsidRPr="000774FB">
              <w:rPr>
                <w:b/>
                <w:szCs w:val="20"/>
              </w:rPr>
              <w:t>Fjöldi þungra ökutækja</w:t>
            </w:r>
          </w:p>
        </w:tc>
        <w:tc>
          <w:tcPr>
            <w:tcW w:w="2977" w:type="dxa"/>
            <w:shd w:val="clear" w:color="auto" w:fill="FFFAEE" w:themeFill="background2"/>
          </w:tcPr>
          <w:p w14:paraId="005E9FAA" w14:textId="5AAADB9D" w:rsidR="00902CFF" w:rsidRPr="000774FB" w:rsidRDefault="00E74090" w:rsidP="009C446F">
            <w:pPr>
              <w:spacing w:line="260" w:lineRule="atLeast"/>
              <w:rPr>
                <w:rFonts w:eastAsia="Times New Roman" w:cs="Times New Roman"/>
                <w:b/>
                <w:szCs w:val="24"/>
                <w:lang w:val="is-IS" w:eastAsia="en-US"/>
              </w:rPr>
            </w:pPr>
            <w:r w:rsidRPr="000774FB">
              <w:rPr>
                <w:rFonts w:eastAsia="Times New Roman" w:cs="Times New Roman"/>
                <w:b/>
                <w:szCs w:val="24"/>
                <w:lang w:val="is-IS" w:eastAsia="en-US"/>
              </w:rPr>
              <w:t>Ef 3. flokks efni skv. berggr. er mjög ummyndað</w:t>
            </w:r>
          </w:p>
        </w:tc>
        <w:tc>
          <w:tcPr>
            <w:tcW w:w="2977" w:type="dxa"/>
            <w:shd w:val="clear" w:color="auto" w:fill="FFFAEE" w:themeFill="background2"/>
          </w:tcPr>
          <w:p w14:paraId="66C37CD3" w14:textId="0E1EDE62" w:rsidR="00902CFF" w:rsidRPr="000774FB" w:rsidRDefault="00E96EBC" w:rsidP="009C446F">
            <w:pPr>
              <w:spacing w:line="260" w:lineRule="atLeast"/>
              <w:rPr>
                <w:rFonts w:eastAsia="Times New Roman" w:cs="Times New Roman"/>
                <w:b/>
                <w:szCs w:val="24"/>
                <w:lang w:val="is-IS" w:eastAsia="en-US"/>
              </w:rPr>
            </w:pPr>
            <w:r w:rsidRPr="000774FB">
              <w:rPr>
                <w:rFonts w:eastAsia="Times New Roman" w:cs="Times New Roman"/>
                <w:b/>
                <w:szCs w:val="24"/>
                <w:lang w:val="is-IS" w:eastAsia="en-US"/>
              </w:rPr>
              <w:t>Ef 3. flokks efni skv. berggr. er ferskt</w:t>
            </w:r>
          </w:p>
        </w:tc>
      </w:tr>
      <w:tr w:rsidR="00902CFF" w:rsidRPr="007D4B5E" w14:paraId="25CFCBC8" w14:textId="77777777" w:rsidTr="009C446F">
        <w:tc>
          <w:tcPr>
            <w:tcW w:w="1701" w:type="dxa"/>
            <w:shd w:val="clear" w:color="auto" w:fill="FFFAEE" w:themeFill="background2"/>
          </w:tcPr>
          <w:p w14:paraId="1E6C95EA" w14:textId="77777777" w:rsidR="00902CFF" w:rsidRPr="007D4B5E" w:rsidRDefault="00902CFF"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977" w:type="dxa"/>
            <w:shd w:val="clear" w:color="auto" w:fill="FFFAEE" w:themeFill="background2"/>
          </w:tcPr>
          <w:p w14:paraId="46C00601" w14:textId="00598E02" w:rsidR="00902CFF" w:rsidRPr="007D4B5E" w:rsidRDefault="00E96EBC" w:rsidP="009C446F">
            <w:pPr>
              <w:spacing w:line="260" w:lineRule="atLeast"/>
              <w:rPr>
                <w:b/>
                <w:bCs/>
                <w:sz w:val="18"/>
                <w:szCs w:val="18"/>
                <w:lang w:val="is-IS"/>
              </w:rPr>
            </w:pPr>
            <w:r>
              <w:rPr>
                <w:b/>
                <w:bCs/>
                <w:szCs w:val="18"/>
              </w:rPr>
              <w:t>LA gildi</w:t>
            </w:r>
          </w:p>
        </w:tc>
        <w:tc>
          <w:tcPr>
            <w:tcW w:w="2977" w:type="dxa"/>
            <w:shd w:val="clear" w:color="auto" w:fill="FFFAEE" w:themeFill="background2"/>
          </w:tcPr>
          <w:p w14:paraId="4FB31F97" w14:textId="5DA40349" w:rsidR="00902CFF" w:rsidRPr="007D4B5E" w:rsidRDefault="00E96EBC" w:rsidP="009C446F">
            <w:pPr>
              <w:spacing w:line="260" w:lineRule="atLeast"/>
              <w:rPr>
                <w:b/>
                <w:bCs/>
                <w:szCs w:val="20"/>
              </w:rPr>
            </w:pPr>
            <w:r>
              <w:rPr>
                <w:b/>
                <w:bCs/>
                <w:szCs w:val="18"/>
              </w:rPr>
              <w:t>LA gildi</w:t>
            </w:r>
          </w:p>
        </w:tc>
      </w:tr>
      <w:tr w:rsidR="00BA1E65" w:rsidRPr="00BE7E08" w14:paraId="319EF464" w14:textId="77777777" w:rsidTr="009C446F">
        <w:tc>
          <w:tcPr>
            <w:tcW w:w="1701" w:type="dxa"/>
            <w:shd w:val="clear" w:color="auto" w:fill="FFFAEE" w:themeFill="background2"/>
          </w:tcPr>
          <w:p w14:paraId="2FC98F06"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400</w:t>
            </w:r>
          </w:p>
        </w:tc>
        <w:tc>
          <w:tcPr>
            <w:tcW w:w="2977" w:type="dxa"/>
          </w:tcPr>
          <w:p w14:paraId="6280AB13" w14:textId="7583DFFE" w:rsidR="00BA1E65" w:rsidRDefault="00BA1E65" w:rsidP="00BA1E65">
            <w:pPr>
              <w:spacing w:line="260" w:lineRule="atLeast"/>
              <w:rPr>
                <w:szCs w:val="20"/>
              </w:rPr>
            </w:pPr>
            <w:r w:rsidRPr="00B60CCE">
              <w:rPr>
                <w:lang w:val="is-IS"/>
              </w:rPr>
              <w:t>LA</w:t>
            </w:r>
            <w:r w:rsidRPr="00B60CCE">
              <w:rPr>
                <w:szCs w:val="20"/>
                <w:vertAlign w:val="subscript"/>
                <w:lang w:val="is-IS"/>
              </w:rPr>
              <w:t>20</w:t>
            </w:r>
          </w:p>
        </w:tc>
        <w:tc>
          <w:tcPr>
            <w:tcW w:w="2977" w:type="dxa"/>
          </w:tcPr>
          <w:p w14:paraId="7D2FE632" w14:textId="322C0541" w:rsidR="00BA1E65" w:rsidRDefault="00BA1E65" w:rsidP="00BA1E65">
            <w:pPr>
              <w:spacing w:line="260" w:lineRule="atLeast"/>
              <w:rPr>
                <w:szCs w:val="20"/>
              </w:rPr>
            </w:pPr>
            <w:r w:rsidRPr="00B60CCE">
              <w:rPr>
                <w:lang w:val="is-IS"/>
              </w:rPr>
              <w:t>LA</w:t>
            </w:r>
            <w:r w:rsidRPr="00B60CCE">
              <w:rPr>
                <w:szCs w:val="20"/>
                <w:vertAlign w:val="subscript"/>
                <w:lang w:val="is-IS"/>
              </w:rPr>
              <w:t>25</w:t>
            </w:r>
          </w:p>
        </w:tc>
      </w:tr>
      <w:tr w:rsidR="00BA1E65" w:rsidRPr="00BE7E08" w14:paraId="662653A3" w14:textId="77777777" w:rsidTr="009C446F">
        <w:tc>
          <w:tcPr>
            <w:tcW w:w="1701" w:type="dxa"/>
            <w:shd w:val="clear" w:color="auto" w:fill="FFFAEE" w:themeFill="background2"/>
          </w:tcPr>
          <w:p w14:paraId="3A126D48"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100</w:t>
            </w:r>
          </w:p>
        </w:tc>
        <w:tc>
          <w:tcPr>
            <w:tcW w:w="2977" w:type="dxa"/>
          </w:tcPr>
          <w:p w14:paraId="6FF72B89" w14:textId="10BAB258" w:rsidR="00BA1E65" w:rsidRDefault="00BA1E65" w:rsidP="00BA1E65">
            <w:pPr>
              <w:spacing w:line="260" w:lineRule="atLeast"/>
              <w:rPr>
                <w:szCs w:val="20"/>
              </w:rPr>
            </w:pPr>
            <w:r w:rsidRPr="00B60CCE">
              <w:rPr>
                <w:lang w:val="is-IS"/>
              </w:rPr>
              <w:t>LA</w:t>
            </w:r>
            <w:r w:rsidRPr="00B60CCE">
              <w:rPr>
                <w:szCs w:val="20"/>
                <w:vertAlign w:val="subscript"/>
                <w:lang w:val="is-IS"/>
              </w:rPr>
              <w:t>20</w:t>
            </w:r>
          </w:p>
        </w:tc>
        <w:tc>
          <w:tcPr>
            <w:tcW w:w="2977" w:type="dxa"/>
          </w:tcPr>
          <w:p w14:paraId="784E1270" w14:textId="6877646B" w:rsidR="00BA1E65" w:rsidRDefault="00BA1E65" w:rsidP="00BA1E65">
            <w:pPr>
              <w:spacing w:line="260" w:lineRule="atLeast"/>
              <w:rPr>
                <w:szCs w:val="20"/>
              </w:rPr>
            </w:pPr>
            <w:r w:rsidRPr="00B60CCE">
              <w:rPr>
                <w:lang w:val="is-IS"/>
              </w:rPr>
              <w:t>LA</w:t>
            </w:r>
            <w:r w:rsidRPr="00B60CCE">
              <w:rPr>
                <w:szCs w:val="20"/>
                <w:vertAlign w:val="subscript"/>
                <w:lang w:val="is-IS"/>
              </w:rPr>
              <w:t>30</w:t>
            </w:r>
            <w:r w:rsidRPr="00B60CCE">
              <w:rPr>
                <w:highlight w:val="yellow"/>
                <w:lang w:val="is-IS"/>
              </w:rPr>
              <w:t xml:space="preserve"> </w:t>
            </w:r>
          </w:p>
        </w:tc>
      </w:tr>
      <w:tr w:rsidR="00BA1E65" w:rsidRPr="00BE7E08" w14:paraId="650C70CE" w14:textId="77777777" w:rsidTr="009C446F">
        <w:tc>
          <w:tcPr>
            <w:tcW w:w="1701" w:type="dxa"/>
            <w:shd w:val="clear" w:color="auto" w:fill="FFFAEE" w:themeFill="background2"/>
          </w:tcPr>
          <w:p w14:paraId="67638548" w14:textId="77777777" w:rsidR="00BA1E65" w:rsidRPr="00E2028E" w:rsidRDefault="00BA1E65" w:rsidP="00BA1E65">
            <w:pPr>
              <w:spacing w:line="260" w:lineRule="atLeast"/>
              <w:rPr>
                <w:szCs w:val="20"/>
              </w:rPr>
            </w:pPr>
            <w:r w:rsidRPr="00B70F76">
              <w:rPr>
                <w:rFonts w:hint="eastAsia"/>
              </w:rPr>
              <w:t>≥</w:t>
            </w:r>
            <w:r w:rsidRPr="00B70F76">
              <w:rPr>
                <w:rFonts w:hint="eastAsia"/>
              </w:rPr>
              <w:t xml:space="preserve"> 10</w:t>
            </w:r>
          </w:p>
        </w:tc>
        <w:tc>
          <w:tcPr>
            <w:tcW w:w="2977" w:type="dxa"/>
          </w:tcPr>
          <w:p w14:paraId="6FFCF8AA" w14:textId="14E315CD" w:rsidR="00BA1E65" w:rsidRDefault="00BA1E65" w:rsidP="00BA1E65">
            <w:pPr>
              <w:spacing w:line="260" w:lineRule="atLeast"/>
              <w:rPr>
                <w:szCs w:val="20"/>
              </w:rPr>
            </w:pPr>
            <w:r w:rsidRPr="00B60CCE">
              <w:rPr>
                <w:lang w:val="is-IS"/>
              </w:rPr>
              <w:t>LA</w:t>
            </w:r>
            <w:r w:rsidRPr="00B60CCE">
              <w:rPr>
                <w:szCs w:val="20"/>
                <w:vertAlign w:val="subscript"/>
                <w:lang w:val="is-IS"/>
              </w:rPr>
              <w:t>25 (30)</w:t>
            </w:r>
          </w:p>
        </w:tc>
        <w:tc>
          <w:tcPr>
            <w:tcW w:w="2977" w:type="dxa"/>
          </w:tcPr>
          <w:p w14:paraId="56DC85F8" w14:textId="08E58633" w:rsidR="00BA1E65" w:rsidRDefault="00BA1E65" w:rsidP="00BA1E65">
            <w:pPr>
              <w:spacing w:line="260" w:lineRule="atLeast"/>
              <w:rPr>
                <w:szCs w:val="20"/>
              </w:rPr>
            </w:pPr>
            <w:r w:rsidRPr="00B60CCE">
              <w:rPr>
                <w:lang w:val="is-IS"/>
              </w:rPr>
              <w:t>LA</w:t>
            </w:r>
            <w:r w:rsidRPr="00B60CCE">
              <w:rPr>
                <w:szCs w:val="20"/>
                <w:vertAlign w:val="subscript"/>
                <w:lang w:val="is-IS"/>
              </w:rPr>
              <w:t>35 (40)</w:t>
            </w:r>
          </w:p>
        </w:tc>
      </w:tr>
      <w:tr w:rsidR="00BA1E65" w:rsidRPr="00BE7E08" w14:paraId="34AAC416" w14:textId="77777777" w:rsidTr="009C446F">
        <w:tc>
          <w:tcPr>
            <w:tcW w:w="1701" w:type="dxa"/>
            <w:shd w:val="clear" w:color="auto" w:fill="FFFAEE" w:themeFill="background2"/>
          </w:tcPr>
          <w:p w14:paraId="29507663" w14:textId="77777777" w:rsidR="00BA1E65" w:rsidRPr="00E2028E" w:rsidRDefault="00BA1E65" w:rsidP="00BA1E65">
            <w:pPr>
              <w:spacing w:line="260" w:lineRule="atLeast"/>
              <w:rPr>
                <w:szCs w:val="20"/>
              </w:rPr>
            </w:pPr>
            <w:r w:rsidRPr="00B70F76">
              <w:t>&lt; 10</w:t>
            </w:r>
          </w:p>
        </w:tc>
        <w:tc>
          <w:tcPr>
            <w:tcW w:w="2977" w:type="dxa"/>
          </w:tcPr>
          <w:p w14:paraId="0EDA8EDB" w14:textId="22D98122" w:rsidR="00BA1E65" w:rsidRDefault="00BA1E65" w:rsidP="00BA1E65">
            <w:pPr>
              <w:spacing w:line="260" w:lineRule="atLeast"/>
              <w:rPr>
                <w:szCs w:val="20"/>
              </w:rPr>
            </w:pPr>
            <w:r w:rsidRPr="00B60CCE">
              <w:rPr>
                <w:lang w:val="is-IS"/>
              </w:rPr>
              <w:t>LA</w:t>
            </w:r>
            <w:r w:rsidRPr="00B60CCE">
              <w:rPr>
                <w:szCs w:val="20"/>
                <w:vertAlign w:val="subscript"/>
                <w:lang w:val="is-IS"/>
              </w:rPr>
              <w:t>30 (35)</w:t>
            </w:r>
          </w:p>
        </w:tc>
        <w:tc>
          <w:tcPr>
            <w:tcW w:w="2977" w:type="dxa"/>
          </w:tcPr>
          <w:p w14:paraId="71A727B2" w14:textId="6345C7C5" w:rsidR="00BA1E65" w:rsidRDefault="00BA1E65" w:rsidP="00BA1E65">
            <w:pPr>
              <w:spacing w:line="260" w:lineRule="atLeast"/>
              <w:rPr>
                <w:szCs w:val="20"/>
              </w:rPr>
            </w:pPr>
            <w:r w:rsidRPr="00B60CCE">
              <w:rPr>
                <w:lang w:val="is-IS"/>
              </w:rPr>
              <w:t>LA</w:t>
            </w:r>
            <w:r w:rsidRPr="00B60CCE">
              <w:rPr>
                <w:szCs w:val="20"/>
                <w:vertAlign w:val="subscript"/>
                <w:lang w:val="is-IS"/>
              </w:rPr>
              <w:t>40 (50)</w:t>
            </w:r>
          </w:p>
        </w:tc>
      </w:tr>
    </w:tbl>
    <w:p w14:paraId="783149E6" w14:textId="77777777" w:rsidR="00AA1099" w:rsidRPr="00AA1099" w:rsidRDefault="00AA1099" w:rsidP="00AA1099">
      <w:pPr>
        <w:rPr>
          <w:i/>
          <w:iCs/>
          <w:sz w:val="18"/>
          <w:szCs w:val="18"/>
          <w:lang w:val="is-IS"/>
        </w:rPr>
      </w:pPr>
      <w:r w:rsidRPr="00AA1099">
        <w:rPr>
          <w:i/>
          <w:iCs/>
          <w:sz w:val="18"/>
          <w:szCs w:val="18"/>
          <w:lang w:val="is-IS"/>
        </w:rPr>
        <w:t>Kröfur innan sviga gilda fyrir burðarlag vega með malarslitlagi.</w:t>
      </w:r>
    </w:p>
    <w:p w14:paraId="1998A0CC" w14:textId="15ECF7F7" w:rsidR="00071F9E" w:rsidRPr="00AA1099" w:rsidRDefault="00AA1099" w:rsidP="00AA1099">
      <w:pPr>
        <w:spacing w:after="240"/>
        <w:rPr>
          <w:i/>
          <w:iCs/>
          <w:sz w:val="18"/>
          <w:szCs w:val="18"/>
          <w:lang w:val="is-IS"/>
        </w:rPr>
      </w:pPr>
      <w:r w:rsidRPr="00AA1099">
        <w:rPr>
          <w:i/>
          <w:iCs/>
          <w:sz w:val="18"/>
          <w:szCs w:val="18"/>
          <w:lang w:val="is-IS"/>
        </w:rPr>
        <w:t>Í töflunni þýðir LA</w:t>
      </w:r>
      <w:r w:rsidRPr="00AA1099">
        <w:rPr>
          <w:i/>
          <w:iCs/>
          <w:sz w:val="18"/>
          <w:szCs w:val="18"/>
          <w:vertAlign w:val="subscript"/>
          <w:lang w:val="is-IS"/>
        </w:rPr>
        <w:t>X</w:t>
      </w:r>
      <w:r w:rsidRPr="00AA1099">
        <w:rPr>
          <w:i/>
          <w:iCs/>
          <w:sz w:val="18"/>
          <w:szCs w:val="18"/>
          <w:lang w:val="is-IS"/>
        </w:rPr>
        <w:t xml:space="preserve"> að LA-stuðullinn skuli að hámarki vera X%.</w:t>
      </w:r>
    </w:p>
    <w:p w14:paraId="0CB0216F" w14:textId="676C4FD9" w:rsidR="00071F9E" w:rsidRDefault="008B2E01" w:rsidP="00F9003C">
      <w:pPr>
        <w:spacing w:after="240"/>
        <w:rPr>
          <w:lang w:val="is-IS"/>
        </w:rPr>
      </w:pPr>
      <w:r w:rsidRPr="008B2E01">
        <w:rPr>
          <w:lang w:val="is-IS"/>
        </w:rPr>
        <w:t>Við mat á styrkleika steinefna hérlendis hefur svokallaður Bg-stuðull einnig verið mældur, þar sem efni með samsetta lokaða kornakúrfu er prófað. Sú aðferð er þó ekki til sem Evrópustaðall, en miða má við kröfur í töflu 5-14 ef valið er að nota þá aðferð til viðbótar eða í staðinn fyrir LA prófið, t.d. við framleiðslueftirlit. Í kafla 5.2.2 er umfjöllun um það hvenær ráðlegt er að velja Bg próf til viðmiðunar við LA próf.</w:t>
      </w:r>
    </w:p>
    <w:p w14:paraId="41402EBE" w14:textId="12271073" w:rsidR="00877F3F" w:rsidRDefault="001B7CF5" w:rsidP="006064FC">
      <w:pPr>
        <w:pStyle w:val="Mynd"/>
      </w:pPr>
      <w:r w:rsidRPr="001B7CF5">
        <w:rPr>
          <w:b/>
          <w:bCs/>
        </w:rPr>
        <w:lastRenderedPageBreak/>
        <w:t>Tafla 5-14:</w:t>
      </w:r>
      <w:r w:rsidRPr="001B7CF5">
        <w:t xml:space="preserve"> </w:t>
      </w:r>
      <w:r w:rsidR="006064FC">
        <w:br/>
      </w:r>
      <w:r w:rsidRPr="001B7CF5">
        <w:t>Kröfur til styrkleika steinefna í burðarlag</w:t>
      </w:r>
    </w:p>
    <w:tbl>
      <w:tblPr>
        <w:tblStyle w:val="IRCAcolor"/>
        <w:tblW w:w="7655" w:type="dxa"/>
        <w:tblLook w:val="0660" w:firstRow="1" w:lastRow="1" w:firstColumn="0" w:lastColumn="0" w:noHBand="1" w:noVBand="1"/>
      </w:tblPr>
      <w:tblGrid>
        <w:gridCol w:w="1701"/>
        <w:gridCol w:w="2977"/>
        <w:gridCol w:w="2977"/>
      </w:tblGrid>
      <w:tr w:rsidR="001B7CF5" w:rsidRPr="000353FD" w14:paraId="72B6CC46" w14:textId="77777777" w:rsidTr="009C446F">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32963C98" w14:textId="77777777" w:rsidR="001B7CF5" w:rsidRPr="000353FD" w:rsidRDefault="001B7CF5" w:rsidP="009C446F">
            <w:pPr>
              <w:rPr>
                <w:szCs w:val="20"/>
              </w:rPr>
            </w:pPr>
            <w:r w:rsidRPr="000353FD">
              <w:rPr>
                <w:szCs w:val="20"/>
              </w:rPr>
              <w:t>Fjöldi þungra ökutækja</w:t>
            </w:r>
          </w:p>
        </w:tc>
        <w:tc>
          <w:tcPr>
            <w:tcW w:w="2977" w:type="dxa"/>
          </w:tcPr>
          <w:p w14:paraId="489F700E" w14:textId="77777777" w:rsidR="001B7CF5" w:rsidRPr="000353FD" w:rsidRDefault="001B7CF5" w:rsidP="009C446F">
            <w:pPr>
              <w:spacing w:line="260" w:lineRule="atLeast"/>
              <w:rPr>
                <w:rFonts w:eastAsia="Times New Roman" w:cs="Times New Roman"/>
                <w:szCs w:val="24"/>
                <w:lang w:val="is-IS" w:eastAsia="en-US"/>
              </w:rPr>
            </w:pPr>
            <w:r w:rsidRPr="00E74090">
              <w:rPr>
                <w:rFonts w:eastAsia="Times New Roman" w:cs="Times New Roman"/>
                <w:szCs w:val="24"/>
                <w:lang w:val="is-IS" w:eastAsia="en-US"/>
              </w:rPr>
              <w:t>Ef 3. flokks efni skv. berggr. er mjög ummyndað</w:t>
            </w:r>
          </w:p>
        </w:tc>
        <w:tc>
          <w:tcPr>
            <w:tcW w:w="2977" w:type="dxa"/>
          </w:tcPr>
          <w:p w14:paraId="279AA4F3" w14:textId="77777777" w:rsidR="001B7CF5" w:rsidRPr="000353FD" w:rsidRDefault="001B7CF5" w:rsidP="009C446F">
            <w:pPr>
              <w:spacing w:line="260" w:lineRule="atLeast"/>
              <w:rPr>
                <w:rFonts w:eastAsia="Times New Roman" w:cs="Times New Roman"/>
                <w:szCs w:val="24"/>
                <w:lang w:val="is-IS" w:eastAsia="en-US"/>
              </w:rPr>
            </w:pPr>
            <w:r w:rsidRPr="00E96EBC">
              <w:rPr>
                <w:rFonts w:eastAsia="Times New Roman" w:cs="Times New Roman"/>
                <w:szCs w:val="24"/>
                <w:lang w:val="is-IS" w:eastAsia="en-US"/>
              </w:rPr>
              <w:t>Ef 3. flokks efni skv. berggr. er ferskt</w:t>
            </w:r>
          </w:p>
        </w:tc>
      </w:tr>
      <w:tr w:rsidR="001B7CF5" w:rsidRPr="007D4B5E" w14:paraId="2409E4E4" w14:textId="77777777" w:rsidTr="009C446F">
        <w:tc>
          <w:tcPr>
            <w:tcW w:w="1701" w:type="dxa"/>
            <w:shd w:val="clear" w:color="auto" w:fill="FFFAEE" w:themeFill="background2"/>
          </w:tcPr>
          <w:p w14:paraId="69C79D00" w14:textId="77777777" w:rsidR="001B7CF5" w:rsidRPr="007D4B5E" w:rsidRDefault="001B7CF5" w:rsidP="009C446F">
            <w:pPr>
              <w:spacing w:line="260" w:lineRule="atLeast"/>
              <w:rPr>
                <w:b/>
                <w:bCs/>
                <w:sz w:val="18"/>
                <w:szCs w:val="18"/>
                <w:lang w:val="is-IS"/>
              </w:rPr>
            </w:pPr>
            <w:r w:rsidRPr="007D4B5E">
              <w:rPr>
                <w:b/>
                <w:bCs/>
                <w:szCs w:val="20"/>
              </w:rPr>
              <w:t>ÁDU</w:t>
            </w:r>
            <w:r w:rsidRPr="007D4B5E">
              <w:rPr>
                <w:b/>
                <w:bCs/>
                <w:szCs w:val="20"/>
                <w:vertAlign w:val="subscript"/>
              </w:rPr>
              <w:t>þ</w:t>
            </w:r>
          </w:p>
        </w:tc>
        <w:tc>
          <w:tcPr>
            <w:tcW w:w="2977" w:type="dxa"/>
            <w:shd w:val="clear" w:color="auto" w:fill="FFFAEE" w:themeFill="background2"/>
          </w:tcPr>
          <w:p w14:paraId="29DF07B5" w14:textId="5085E960" w:rsidR="001B7CF5" w:rsidRPr="007D4B5E" w:rsidRDefault="000774FB" w:rsidP="009C446F">
            <w:pPr>
              <w:spacing w:line="260" w:lineRule="atLeast"/>
              <w:rPr>
                <w:b/>
                <w:bCs/>
                <w:sz w:val="18"/>
                <w:szCs w:val="18"/>
                <w:lang w:val="is-IS"/>
              </w:rPr>
            </w:pPr>
            <w:r>
              <w:rPr>
                <w:b/>
                <w:bCs/>
                <w:szCs w:val="18"/>
              </w:rPr>
              <w:t>Bg stuðull</w:t>
            </w:r>
          </w:p>
        </w:tc>
        <w:tc>
          <w:tcPr>
            <w:tcW w:w="2977" w:type="dxa"/>
            <w:shd w:val="clear" w:color="auto" w:fill="FFFAEE" w:themeFill="background2"/>
          </w:tcPr>
          <w:p w14:paraId="6C376426" w14:textId="0E144DE9" w:rsidR="001B7CF5" w:rsidRPr="007D4B5E" w:rsidRDefault="000774FB" w:rsidP="009C446F">
            <w:pPr>
              <w:spacing w:line="260" w:lineRule="atLeast"/>
              <w:rPr>
                <w:b/>
                <w:bCs/>
                <w:szCs w:val="20"/>
              </w:rPr>
            </w:pPr>
            <w:r>
              <w:rPr>
                <w:b/>
                <w:bCs/>
                <w:szCs w:val="18"/>
              </w:rPr>
              <w:t>Bg stuðull</w:t>
            </w:r>
          </w:p>
        </w:tc>
      </w:tr>
      <w:tr w:rsidR="00C50909" w:rsidRPr="00BE7E08" w14:paraId="17C67B71" w14:textId="77777777" w:rsidTr="009C446F">
        <w:tc>
          <w:tcPr>
            <w:tcW w:w="1701" w:type="dxa"/>
            <w:shd w:val="clear" w:color="auto" w:fill="FFFAEE" w:themeFill="background2"/>
          </w:tcPr>
          <w:p w14:paraId="2A9EC5A3"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400</w:t>
            </w:r>
          </w:p>
        </w:tc>
        <w:tc>
          <w:tcPr>
            <w:tcW w:w="2977" w:type="dxa"/>
          </w:tcPr>
          <w:p w14:paraId="2810CAA5" w14:textId="2BCA6B10" w:rsidR="00C50909" w:rsidRDefault="00C50909" w:rsidP="00C50909">
            <w:pPr>
              <w:spacing w:line="260" w:lineRule="atLeast"/>
              <w:rPr>
                <w:szCs w:val="20"/>
              </w:rPr>
            </w:pPr>
            <w:r w:rsidRPr="00B60CCE">
              <w:rPr>
                <w:lang w:val="is-IS"/>
              </w:rPr>
              <w:sym w:font="Symbol" w:char="F0A3"/>
            </w:r>
            <w:r w:rsidRPr="00B60CCE">
              <w:rPr>
                <w:lang w:val="is-IS"/>
              </w:rPr>
              <w:t xml:space="preserve"> 8</w:t>
            </w:r>
          </w:p>
        </w:tc>
        <w:tc>
          <w:tcPr>
            <w:tcW w:w="2977" w:type="dxa"/>
          </w:tcPr>
          <w:p w14:paraId="273AD9E9" w14:textId="33E2FC6C" w:rsidR="00C50909" w:rsidRDefault="00C50909" w:rsidP="00C50909">
            <w:pPr>
              <w:spacing w:line="260" w:lineRule="atLeast"/>
              <w:rPr>
                <w:szCs w:val="20"/>
              </w:rPr>
            </w:pPr>
            <w:r w:rsidRPr="00B60CCE">
              <w:rPr>
                <w:lang w:val="is-IS"/>
              </w:rPr>
              <w:sym w:font="Symbol" w:char="F0A3"/>
            </w:r>
            <w:r w:rsidRPr="00B60CCE">
              <w:rPr>
                <w:lang w:val="is-IS"/>
              </w:rPr>
              <w:t xml:space="preserve"> 10</w:t>
            </w:r>
          </w:p>
        </w:tc>
      </w:tr>
      <w:tr w:rsidR="00C50909" w:rsidRPr="00BE7E08" w14:paraId="1CC725F8" w14:textId="77777777" w:rsidTr="009C446F">
        <w:tc>
          <w:tcPr>
            <w:tcW w:w="1701" w:type="dxa"/>
            <w:shd w:val="clear" w:color="auto" w:fill="FFFAEE" w:themeFill="background2"/>
          </w:tcPr>
          <w:p w14:paraId="347A4F94"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100</w:t>
            </w:r>
          </w:p>
        </w:tc>
        <w:tc>
          <w:tcPr>
            <w:tcW w:w="2977" w:type="dxa"/>
          </w:tcPr>
          <w:p w14:paraId="534BBD14" w14:textId="584A9D1E" w:rsidR="00C50909" w:rsidRDefault="00C50909" w:rsidP="00C50909">
            <w:pPr>
              <w:spacing w:line="260" w:lineRule="atLeast"/>
              <w:rPr>
                <w:szCs w:val="20"/>
              </w:rPr>
            </w:pPr>
            <w:r w:rsidRPr="00B60CCE">
              <w:rPr>
                <w:lang w:val="is-IS"/>
              </w:rPr>
              <w:sym w:font="Symbol" w:char="F0A3"/>
            </w:r>
            <w:r w:rsidRPr="00B60CCE">
              <w:rPr>
                <w:lang w:val="is-IS"/>
              </w:rPr>
              <w:t xml:space="preserve"> 8</w:t>
            </w:r>
          </w:p>
        </w:tc>
        <w:tc>
          <w:tcPr>
            <w:tcW w:w="2977" w:type="dxa"/>
          </w:tcPr>
          <w:p w14:paraId="1BA179B7" w14:textId="1602906F" w:rsidR="00C50909" w:rsidRDefault="00C50909" w:rsidP="00C50909">
            <w:pPr>
              <w:spacing w:line="260" w:lineRule="atLeast"/>
              <w:rPr>
                <w:szCs w:val="20"/>
              </w:rPr>
            </w:pPr>
            <w:r w:rsidRPr="00B60CCE">
              <w:rPr>
                <w:lang w:val="is-IS"/>
              </w:rPr>
              <w:sym w:font="Symbol" w:char="F0A3"/>
            </w:r>
            <w:r w:rsidRPr="00B60CCE">
              <w:rPr>
                <w:lang w:val="is-IS"/>
              </w:rPr>
              <w:t xml:space="preserve"> 11</w:t>
            </w:r>
          </w:p>
        </w:tc>
      </w:tr>
      <w:tr w:rsidR="00C50909" w:rsidRPr="00BE7E08" w14:paraId="2A09F67B" w14:textId="77777777" w:rsidTr="009C446F">
        <w:tc>
          <w:tcPr>
            <w:tcW w:w="1701" w:type="dxa"/>
            <w:shd w:val="clear" w:color="auto" w:fill="FFFAEE" w:themeFill="background2"/>
          </w:tcPr>
          <w:p w14:paraId="1F084F52" w14:textId="77777777" w:rsidR="00C50909" w:rsidRPr="00E2028E" w:rsidRDefault="00C50909" w:rsidP="00C50909">
            <w:pPr>
              <w:spacing w:line="260" w:lineRule="atLeast"/>
              <w:rPr>
                <w:szCs w:val="20"/>
              </w:rPr>
            </w:pPr>
            <w:r w:rsidRPr="00B70F76">
              <w:rPr>
                <w:rFonts w:hint="eastAsia"/>
              </w:rPr>
              <w:t>≥</w:t>
            </w:r>
            <w:r w:rsidRPr="00B70F76">
              <w:rPr>
                <w:rFonts w:hint="eastAsia"/>
              </w:rPr>
              <w:t xml:space="preserve"> 10</w:t>
            </w:r>
          </w:p>
        </w:tc>
        <w:tc>
          <w:tcPr>
            <w:tcW w:w="2977" w:type="dxa"/>
          </w:tcPr>
          <w:p w14:paraId="1CD7C76C" w14:textId="1234BC9B" w:rsidR="00C50909" w:rsidRDefault="00C50909" w:rsidP="00C50909">
            <w:pPr>
              <w:spacing w:line="260" w:lineRule="atLeast"/>
              <w:rPr>
                <w:szCs w:val="20"/>
              </w:rPr>
            </w:pPr>
            <w:r w:rsidRPr="00B60CCE">
              <w:rPr>
                <w:lang w:val="is-IS"/>
              </w:rPr>
              <w:sym w:font="Symbol" w:char="F0A3"/>
            </w:r>
            <w:r w:rsidRPr="00B60CCE">
              <w:rPr>
                <w:lang w:val="is-IS"/>
              </w:rPr>
              <w:t xml:space="preserve"> 10 (12)</w:t>
            </w:r>
          </w:p>
        </w:tc>
        <w:tc>
          <w:tcPr>
            <w:tcW w:w="2977" w:type="dxa"/>
          </w:tcPr>
          <w:p w14:paraId="1D0A2A6A" w14:textId="6F3CB32E" w:rsidR="00C50909" w:rsidRDefault="00C50909" w:rsidP="00C50909">
            <w:pPr>
              <w:spacing w:line="260" w:lineRule="atLeast"/>
              <w:rPr>
                <w:szCs w:val="20"/>
              </w:rPr>
            </w:pPr>
            <w:r w:rsidRPr="00B60CCE">
              <w:rPr>
                <w:lang w:val="is-IS"/>
              </w:rPr>
              <w:sym w:font="Symbol" w:char="F0A3"/>
            </w:r>
            <w:r w:rsidRPr="00B60CCE">
              <w:rPr>
                <w:lang w:val="is-IS"/>
              </w:rPr>
              <w:t xml:space="preserve"> 14 (16)</w:t>
            </w:r>
          </w:p>
        </w:tc>
      </w:tr>
      <w:tr w:rsidR="00C50909" w:rsidRPr="00BE7E08" w14:paraId="0F7A6EB1" w14:textId="77777777" w:rsidTr="009C446F">
        <w:tc>
          <w:tcPr>
            <w:tcW w:w="1701" w:type="dxa"/>
            <w:shd w:val="clear" w:color="auto" w:fill="FFFAEE" w:themeFill="background2"/>
          </w:tcPr>
          <w:p w14:paraId="5B419B95" w14:textId="77777777" w:rsidR="00C50909" w:rsidRPr="00E2028E" w:rsidRDefault="00C50909" w:rsidP="00C50909">
            <w:pPr>
              <w:spacing w:line="260" w:lineRule="atLeast"/>
              <w:rPr>
                <w:szCs w:val="20"/>
              </w:rPr>
            </w:pPr>
            <w:r w:rsidRPr="00B70F76">
              <w:t>&lt; 10</w:t>
            </w:r>
          </w:p>
        </w:tc>
        <w:tc>
          <w:tcPr>
            <w:tcW w:w="2977" w:type="dxa"/>
          </w:tcPr>
          <w:p w14:paraId="7EFA873B" w14:textId="4D5CC5E0" w:rsidR="00C50909" w:rsidRDefault="00C50909" w:rsidP="00C50909">
            <w:pPr>
              <w:spacing w:line="260" w:lineRule="atLeast"/>
              <w:rPr>
                <w:szCs w:val="20"/>
              </w:rPr>
            </w:pPr>
            <w:r w:rsidRPr="00B60CCE">
              <w:rPr>
                <w:lang w:val="is-IS"/>
              </w:rPr>
              <w:sym w:font="Symbol" w:char="F0A3"/>
            </w:r>
            <w:r w:rsidRPr="00B60CCE">
              <w:rPr>
                <w:lang w:val="is-IS"/>
              </w:rPr>
              <w:t xml:space="preserve"> 12 (14)</w:t>
            </w:r>
          </w:p>
        </w:tc>
        <w:tc>
          <w:tcPr>
            <w:tcW w:w="2977" w:type="dxa"/>
          </w:tcPr>
          <w:p w14:paraId="6C22D60C" w14:textId="17E64F35" w:rsidR="00C50909" w:rsidRDefault="00C50909" w:rsidP="00C50909">
            <w:pPr>
              <w:spacing w:line="260" w:lineRule="atLeast"/>
              <w:rPr>
                <w:szCs w:val="20"/>
              </w:rPr>
            </w:pPr>
            <w:r w:rsidRPr="00B60CCE">
              <w:rPr>
                <w:lang w:val="is-IS"/>
              </w:rPr>
              <w:sym w:font="Symbol" w:char="F0A3"/>
            </w:r>
            <w:r w:rsidRPr="00B60CCE">
              <w:rPr>
                <w:lang w:val="is-IS"/>
              </w:rPr>
              <w:t xml:space="preserve"> 16 (20)</w:t>
            </w:r>
          </w:p>
        </w:tc>
      </w:tr>
    </w:tbl>
    <w:p w14:paraId="702910D6" w14:textId="46D888F2" w:rsidR="00071F9E" w:rsidRPr="00730F14" w:rsidRDefault="00730F14" w:rsidP="00F9003C">
      <w:pPr>
        <w:spacing w:after="240"/>
        <w:rPr>
          <w:i/>
          <w:iCs/>
          <w:sz w:val="18"/>
          <w:szCs w:val="18"/>
          <w:lang w:val="is-IS"/>
        </w:rPr>
      </w:pPr>
      <w:r w:rsidRPr="00730F14">
        <w:rPr>
          <w:i/>
          <w:iCs/>
          <w:sz w:val="18"/>
          <w:szCs w:val="18"/>
          <w:lang w:val="is-IS"/>
        </w:rPr>
        <w:t>Kröfur innan sviga gilda fyrir burðarlag vega með malarslitlagi.</w:t>
      </w:r>
    </w:p>
    <w:p w14:paraId="1A2F81D0" w14:textId="6C71E6CE" w:rsidR="00ED3606" w:rsidRPr="00ED3606" w:rsidRDefault="00ED3606" w:rsidP="00436DBA">
      <w:pPr>
        <w:pStyle w:val="Heading3"/>
      </w:pPr>
      <w:bookmarkStart w:id="23" w:name="_Toc92189095"/>
      <w:r w:rsidRPr="00ED3606">
        <w:t>5.5.2</w:t>
      </w:r>
      <w:r w:rsidRPr="00ED3606">
        <w:tab/>
        <w:t>Kröfur til efnismassa</w:t>
      </w:r>
      <w:bookmarkEnd w:id="23"/>
    </w:p>
    <w:p w14:paraId="2B93C781" w14:textId="77777777" w:rsidR="00ED3606" w:rsidRPr="00ED3606" w:rsidRDefault="00ED3606" w:rsidP="00EC37E1">
      <w:pPr>
        <w:pStyle w:val="Skletruundirfyrirsgn"/>
      </w:pPr>
      <w:r w:rsidRPr="00ED3606">
        <w:t xml:space="preserve">Proctorpróf </w:t>
      </w:r>
    </w:p>
    <w:p w14:paraId="5F596984" w14:textId="0E793A83" w:rsidR="00ED3606" w:rsidRPr="00ED3606" w:rsidRDefault="00ED3606" w:rsidP="00ED3606">
      <w:pPr>
        <w:spacing w:after="240"/>
        <w:rPr>
          <w:lang w:val="is-IS"/>
        </w:rPr>
      </w:pPr>
      <w:r w:rsidRPr="00ED3606">
        <w:rPr>
          <w:lang w:val="is-IS"/>
        </w:rPr>
        <w:t>Rúmþyngdarmælingar úr proctorprófi má nota sem mælikvarða á þjöppun, með því að bera þær saman við rúmþyngdir mældar með geislamælingu</w:t>
      </w:r>
      <w:r>
        <w:rPr>
          <w:lang w:val="is-IS"/>
        </w:rPr>
        <w:t>, raf</w:t>
      </w:r>
      <w:r w:rsidR="00EC65D8">
        <w:rPr>
          <w:lang w:val="is-IS"/>
        </w:rPr>
        <w:t>segul</w:t>
      </w:r>
      <w:r w:rsidR="006834A3">
        <w:rPr>
          <w:lang w:val="is-IS"/>
        </w:rPr>
        <w:t>mælingu</w:t>
      </w:r>
      <w:r w:rsidRPr="00ED3606">
        <w:rPr>
          <w:lang w:val="is-IS"/>
        </w:rPr>
        <w:t xml:space="preserve"> eða sandkeilu aðferð. </w:t>
      </w:r>
      <w:r w:rsidR="006834A3">
        <w:rPr>
          <w:lang w:val="is-IS"/>
        </w:rPr>
        <w:t>Þessar mælingar</w:t>
      </w:r>
      <w:r w:rsidRPr="00ED3606">
        <w:rPr>
          <w:lang w:val="is-IS"/>
        </w:rPr>
        <w:t xml:space="preserve"> </w:t>
      </w:r>
      <w:r w:rsidR="001B6DD7">
        <w:rPr>
          <w:lang w:val="is-IS"/>
        </w:rPr>
        <w:t>henta þó</w:t>
      </w:r>
      <w:r w:rsidRPr="00ED3606">
        <w:rPr>
          <w:lang w:val="is-IS"/>
        </w:rPr>
        <w:t xml:space="preserve"> ekki á grófkorna efni, þannig að notkunin takmarkast við að efnið í burðarlaginu sé með hámarkskornastærð milli 25 og 30 mm. Ef miðað er við proctorpróf telst efnið nægilega þjappað þegar þurr rúmþyngd þess er hærri en rúmþyngd sem tilsvarar 98% af hæstu rúmþyngd við Modified Proctor þjöppun. </w:t>
      </w:r>
    </w:p>
    <w:p w14:paraId="0431DC00" w14:textId="77777777" w:rsidR="00ED3606" w:rsidRPr="00ED3606" w:rsidRDefault="00ED3606" w:rsidP="00ED3606">
      <w:pPr>
        <w:spacing w:after="240"/>
        <w:rPr>
          <w:lang w:val="is-IS"/>
        </w:rPr>
      </w:pPr>
      <w:r w:rsidRPr="00ED3606">
        <w:rPr>
          <w:lang w:val="is-IS"/>
        </w:rPr>
        <w:t>Í þeim tilvikum sem proctorprófið bendir til að þjöppun efnisins sé háð rakainnihaldi þess, eru niðurstöður þess notaðar til að ákveða við hvaða rakastig skuli þjappa burðarlagið. Er þá miðað við lægra gildið af tveimur, hagstæðasta rakastiginu (Wobt), sem er það rakastig sem gefur hæsta þurra rúmþyngd við proctorþjöppun, eða rakastig sem er þremur prósentum lægra en mettunarrakinn samkvæmt proctorprófinu (W</w:t>
      </w:r>
      <w:r w:rsidRPr="00E66DB0">
        <w:rPr>
          <w:vertAlign w:val="subscript"/>
          <w:lang w:val="is-IS"/>
        </w:rPr>
        <w:t>mettað</w:t>
      </w:r>
      <w:r w:rsidRPr="00ED3606">
        <w:rPr>
          <w:lang w:val="is-IS"/>
        </w:rPr>
        <w:t>-3%). Æskilegt er að þessar niðurstöður liggi fyrir við hönnun.</w:t>
      </w:r>
    </w:p>
    <w:p w14:paraId="07D1A6D3" w14:textId="240BB493" w:rsidR="00ED3606" w:rsidRPr="00D50D39" w:rsidRDefault="00ED3606" w:rsidP="00ED3606">
      <w:pPr>
        <w:spacing w:after="240"/>
        <w:rPr>
          <w:i/>
          <w:iCs/>
          <w:sz w:val="18"/>
          <w:szCs w:val="18"/>
          <w:lang w:val="is-IS"/>
        </w:rPr>
      </w:pPr>
      <w:r w:rsidRPr="00D50D39">
        <w:rPr>
          <w:i/>
          <w:iCs/>
          <w:sz w:val="18"/>
          <w:szCs w:val="18"/>
          <w:lang w:val="is-IS"/>
        </w:rPr>
        <w:t>Í framleiðslustaðli, ÍST EN 13285, kemur fram að ákveða skal þurra rúmþyngd og heppilegasta rakastig (</w:t>
      </w:r>
      <w:r w:rsidR="00E66DB0">
        <w:rPr>
          <w:i/>
          <w:iCs/>
          <w:sz w:val="18"/>
          <w:szCs w:val="18"/>
          <w:lang w:val="is-IS"/>
        </w:rPr>
        <w:t xml:space="preserve">e. </w:t>
      </w:r>
      <w:r w:rsidRPr="00D50D39">
        <w:rPr>
          <w:i/>
          <w:iCs/>
          <w:sz w:val="18"/>
          <w:szCs w:val="18"/>
          <w:lang w:val="is-IS"/>
        </w:rPr>
        <w:t xml:space="preserve">optimal water content) efnisins við þjöppun, en þessa þætti má meðal annars mæla með proctorprófi. </w:t>
      </w:r>
    </w:p>
    <w:p w14:paraId="10F99052" w14:textId="77777777" w:rsidR="00ED3606" w:rsidRPr="00D50D39" w:rsidRDefault="00ED3606" w:rsidP="00EC37E1">
      <w:pPr>
        <w:pStyle w:val="Skletruundirfyrirsgn"/>
      </w:pPr>
      <w:r w:rsidRPr="00D50D39">
        <w:t>CBR-próf</w:t>
      </w:r>
    </w:p>
    <w:p w14:paraId="51225EF2" w14:textId="77777777" w:rsidR="00ED3606" w:rsidRPr="00ED3606" w:rsidRDefault="00ED3606" w:rsidP="00ED3606">
      <w:pPr>
        <w:spacing w:after="240"/>
        <w:rPr>
          <w:lang w:val="is-IS"/>
        </w:rPr>
      </w:pPr>
      <w:r w:rsidRPr="00ED3606">
        <w:rPr>
          <w:lang w:val="is-IS"/>
        </w:rPr>
        <w:t>Efni má nota í burðarlag þó kornakúrfa þess sé ekki innan marka, ef CBR-gildi á mettuðu sýni mælist við þurra rúmþyngd sem svarar til 98% af hæstu þurru rúmþyngd við Modified-Proctor þjöppun samkvæmt töflu 5-15.</w:t>
      </w:r>
    </w:p>
    <w:p w14:paraId="1265F2E1" w14:textId="77777777" w:rsidR="00C10DCE" w:rsidRDefault="00C10DCE">
      <w:pPr>
        <w:tabs>
          <w:tab w:val="clear" w:pos="454"/>
          <w:tab w:val="clear" w:pos="1077"/>
          <w:tab w:val="clear" w:pos="2155"/>
        </w:tabs>
        <w:snapToGrid/>
        <w:spacing w:after="160" w:line="259" w:lineRule="auto"/>
        <w:rPr>
          <w:b/>
          <w:bCs/>
          <w:lang w:val="is-IS"/>
        </w:rPr>
      </w:pPr>
      <w:r>
        <w:rPr>
          <w:b/>
          <w:bCs/>
          <w:lang w:val="is-IS"/>
        </w:rPr>
        <w:br w:type="page"/>
      </w:r>
    </w:p>
    <w:p w14:paraId="54F9318E" w14:textId="02E31A6E" w:rsidR="001B7CF5" w:rsidRDefault="00ED3606" w:rsidP="006064FC">
      <w:pPr>
        <w:pStyle w:val="Mynd"/>
      </w:pPr>
      <w:r w:rsidRPr="009843C0">
        <w:rPr>
          <w:b/>
          <w:bCs/>
        </w:rPr>
        <w:lastRenderedPageBreak/>
        <w:t>Tafla 5</w:t>
      </w:r>
      <w:r w:rsidR="009843C0">
        <w:rPr>
          <w:b/>
          <w:bCs/>
        </w:rPr>
        <w:t>-</w:t>
      </w:r>
      <w:r w:rsidRPr="009843C0">
        <w:rPr>
          <w:b/>
          <w:bCs/>
        </w:rPr>
        <w:t>15:</w:t>
      </w:r>
      <w:r w:rsidRPr="00ED3606">
        <w:t xml:space="preserve"> </w:t>
      </w:r>
      <w:r w:rsidR="006064FC">
        <w:br/>
      </w:r>
      <w:r w:rsidRPr="00ED3606">
        <w:t>Kröfur til CBR gilda efnis í burðarlag vega</w:t>
      </w:r>
    </w:p>
    <w:tbl>
      <w:tblPr>
        <w:tblStyle w:val="IRCAcolor"/>
        <w:tblW w:w="7655" w:type="dxa"/>
        <w:tblLook w:val="0660" w:firstRow="1" w:lastRow="1" w:firstColumn="0" w:lastColumn="0" w:noHBand="1" w:noVBand="1"/>
      </w:tblPr>
      <w:tblGrid>
        <w:gridCol w:w="1701"/>
        <w:gridCol w:w="2977"/>
        <w:gridCol w:w="2977"/>
      </w:tblGrid>
      <w:tr w:rsidR="000A2A97" w:rsidRPr="000353FD" w14:paraId="7CD784D9" w14:textId="77777777" w:rsidTr="009C446F">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45DAFC6A" w14:textId="64F47C5C" w:rsidR="000A2A97" w:rsidRPr="000353FD" w:rsidRDefault="000A2A97" w:rsidP="009C446F">
            <w:pPr>
              <w:rPr>
                <w:szCs w:val="20"/>
              </w:rPr>
            </w:pPr>
            <w:r w:rsidRPr="000353FD">
              <w:rPr>
                <w:szCs w:val="20"/>
              </w:rPr>
              <w:t>Fjöldi þungra ökutækja</w:t>
            </w:r>
            <w:r w:rsidR="00803CB1">
              <w:rPr>
                <w:szCs w:val="20"/>
              </w:rPr>
              <w:t>,</w:t>
            </w:r>
            <w:r w:rsidR="00803CB1" w:rsidRPr="007D4B5E">
              <w:rPr>
                <w:b w:val="0"/>
                <w:bCs/>
                <w:szCs w:val="20"/>
              </w:rPr>
              <w:t xml:space="preserve"> </w:t>
            </w:r>
            <w:r w:rsidR="00803CB1" w:rsidRPr="00803CB1">
              <w:rPr>
                <w:szCs w:val="20"/>
              </w:rPr>
              <w:t>ÁDU</w:t>
            </w:r>
            <w:r w:rsidR="00803CB1" w:rsidRPr="00803CB1">
              <w:rPr>
                <w:szCs w:val="20"/>
                <w:vertAlign w:val="subscript"/>
              </w:rPr>
              <w:t>þ</w:t>
            </w:r>
          </w:p>
        </w:tc>
        <w:tc>
          <w:tcPr>
            <w:tcW w:w="2977" w:type="dxa"/>
          </w:tcPr>
          <w:p w14:paraId="7D124679" w14:textId="71399A7A" w:rsidR="000A2A97" w:rsidRPr="000353FD" w:rsidRDefault="00B31717" w:rsidP="009C446F">
            <w:pPr>
              <w:spacing w:line="260" w:lineRule="atLeast"/>
              <w:rPr>
                <w:rFonts w:eastAsia="Times New Roman" w:cs="Times New Roman"/>
                <w:szCs w:val="24"/>
                <w:lang w:val="is-IS" w:eastAsia="en-US"/>
              </w:rPr>
            </w:pPr>
            <w:r w:rsidRPr="00B31717">
              <w:rPr>
                <w:rFonts w:eastAsia="Times New Roman" w:cs="Times New Roman"/>
                <w:szCs w:val="24"/>
                <w:lang w:val="is-IS" w:eastAsia="en-US"/>
              </w:rPr>
              <w:t>CBR (Standard Proctor)</w:t>
            </w:r>
          </w:p>
        </w:tc>
        <w:tc>
          <w:tcPr>
            <w:tcW w:w="2977" w:type="dxa"/>
          </w:tcPr>
          <w:p w14:paraId="41267EB4" w14:textId="49C4E19E" w:rsidR="000A2A97" w:rsidRPr="000353FD" w:rsidRDefault="00C80723" w:rsidP="009C446F">
            <w:pPr>
              <w:spacing w:line="260" w:lineRule="atLeast"/>
              <w:rPr>
                <w:rFonts w:eastAsia="Times New Roman" w:cs="Times New Roman"/>
                <w:szCs w:val="24"/>
                <w:lang w:val="is-IS" w:eastAsia="en-US"/>
              </w:rPr>
            </w:pPr>
            <w:r w:rsidRPr="00C80723">
              <w:rPr>
                <w:rFonts w:eastAsia="Times New Roman" w:cs="Times New Roman"/>
                <w:szCs w:val="24"/>
                <w:lang w:val="is-IS" w:eastAsia="en-US"/>
              </w:rPr>
              <w:t>CBR (Modified Proctor)</w:t>
            </w:r>
          </w:p>
        </w:tc>
      </w:tr>
      <w:tr w:rsidR="000433BC" w:rsidRPr="00BE7E08" w14:paraId="214A84D0" w14:textId="77777777" w:rsidTr="009C446F">
        <w:tc>
          <w:tcPr>
            <w:tcW w:w="1701" w:type="dxa"/>
            <w:shd w:val="clear" w:color="auto" w:fill="FFFAEE" w:themeFill="background2"/>
          </w:tcPr>
          <w:p w14:paraId="6ECE185E"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400</w:t>
            </w:r>
          </w:p>
        </w:tc>
        <w:tc>
          <w:tcPr>
            <w:tcW w:w="2977" w:type="dxa"/>
          </w:tcPr>
          <w:p w14:paraId="7389C3EF" w14:textId="6E635AAE" w:rsidR="000433BC" w:rsidRDefault="000433BC" w:rsidP="000433BC">
            <w:pPr>
              <w:spacing w:line="260" w:lineRule="atLeast"/>
              <w:rPr>
                <w:szCs w:val="20"/>
              </w:rPr>
            </w:pPr>
            <w:r w:rsidRPr="00041958">
              <w:rPr>
                <w:szCs w:val="24"/>
              </w:rPr>
              <w:t>&gt;</w:t>
            </w:r>
            <w:r>
              <w:rPr>
                <w:szCs w:val="24"/>
              </w:rPr>
              <w:t xml:space="preserve"> </w:t>
            </w:r>
            <w:r w:rsidRPr="00041958">
              <w:rPr>
                <w:szCs w:val="24"/>
              </w:rPr>
              <w:t>80</w:t>
            </w:r>
          </w:p>
        </w:tc>
        <w:tc>
          <w:tcPr>
            <w:tcW w:w="2977" w:type="dxa"/>
          </w:tcPr>
          <w:p w14:paraId="072E9659" w14:textId="64E5CB53" w:rsidR="000433BC" w:rsidRDefault="000433BC" w:rsidP="000433BC">
            <w:pPr>
              <w:spacing w:line="260" w:lineRule="atLeast"/>
              <w:rPr>
                <w:szCs w:val="20"/>
              </w:rPr>
            </w:pPr>
            <w:r w:rsidRPr="00C82EC1">
              <w:rPr>
                <w:szCs w:val="24"/>
              </w:rPr>
              <w:t>&gt;</w:t>
            </w:r>
            <w:r>
              <w:rPr>
                <w:szCs w:val="24"/>
              </w:rPr>
              <w:t xml:space="preserve"> </w:t>
            </w:r>
            <w:r w:rsidRPr="00C82EC1">
              <w:rPr>
                <w:szCs w:val="24"/>
              </w:rPr>
              <w:t>110</w:t>
            </w:r>
          </w:p>
        </w:tc>
      </w:tr>
      <w:tr w:rsidR="000433BC" w:rsidRPr="00BE7E08" w14:paraId="0B0FD0F0" w14:textId="77777777" w:rsidTr="009C446F">
        <w:tc>
          <w:tcPr>
            <w:tcW w:w="1701" w:type="dxa"/>
            <w:shd w:val="clear" w:color="auto" w:fill="FFFAEE" w:themeFill="background2"/>
          </w:tcPr>
          <w:p w14:paraId="42D5E70B"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100</w:t>
            </w:r>
          </w:p>
        </w:tc>
        <w:tc>
          <w:tcPr>
            <w:tcW w:w="2977" w:type="dxa"/>
          </w:tcPr>
          <w:p w14:paraId="230D75C7" w14:textId="6CABF242" w:rsidR="000433BC" w:rsidRDefault="000433BC" w:rsidP="000433BC">
            <w:pPr>
              <w:spacing w:line="260" w:lineRule="atLeast"/>
              <w:rPr>
                <w:szCs w:val="20"/>
              </w:rPr>
            </w:pPr>
            <w:r w:rsidRPr="00041958">
              <w:rPr>
                <w:lang w:val="is-IS"/>
              </w:rPr>
              <w:t>&gt;</w:t>
            </w:r>
            <w:r>
              <w:rPr>
                <w:lang w:val="is-IS"/>
              </w:rPr>
              <w:t xml:space="preserve"> </w:t>
            </w:r>
            <w:r w:rsidRPr="00041958">
              <w:rPr>
                <w:lang w:val="is-IS"/>
              </w:rPr>
              <w:t>75</w:t>
            </w:r>
          </w:p>
        </w:tc>
        <w:tc>
          <w:tcPr>
            <w:tcW w:w="2977" w:type="dxa"/>
          </w:tcPr>
          <w:p w14:paraId="566C1288" w14:textId="0CB3F9B6" w:rsidR="000433BC" w:rsidRDefault="000433BC" w:rsidP="000433BC">
            <w:pPr>
              <w:spacing w:line="260" w:lineRule="atLeast"/>
              <w:rPr>
                <w:szCs w:val="20"/>
              </w:rPr>
            </w:pPr>
            <w:r w:rsidRPr="00C82EC1">
              <w:rPr>
                <w:lang w:val="is-IS"/>
              </w:rPr>
              <w:t>&gt;</w:t>
            </w:r>
            <w:r>
              <w:rPr>
                <w:lang w:val="is-IS"/>
              </w:rPr>
              <w:t xml:space="preserve"> </w:t>
            </w:r>
            <w:r w:rsidRPr="00C82EC1">
              <w:rPr>
                <w:lang w:val="is-IS"/>
              </w:rPr>
              <w:t>100</w:t>
            </w:r>
          </w:p>
        </w:tc>
      </w:tr>
      <w:tr w:rsidR="000433BC" w:rsidRPr="00BE7E08" w14:paraId="39F6CD91" w14:textId="77777777" w:rsidTr="009C446F">
        <w:tc>
          <w:tcPr>
            <w:tcW w:w="1701" w:type="dxa"/>
            <w:shd w:val="clear" w:color="auto" w:fill="FFFAEE" w:themeFill="background2"/>
          </w:tcPr>
          <w:p w14:paraId="78CF3F61" w14:textId="77777777" w:rsidR="000433BC" w:rsidRPr="00E2028E" w:rsidRDefault="000433BC" w:rsidP="000433BC">
            <w:pPr>
              <w:spacing w:line="260" w:lineRule="atLeast"/>
              <w:rPr>
                <w:szCs w:val="20"/>
              </w:rPr>
            </w:pPr>
            <w:r w:rsidRPr="00B70F76">
              <w:rPr>
                <w:rFonts w:hint="eastAsia"/>
              </w:rPr>
              <w:t>≥</w:t>
            </w:r>
            <w:r w:rsidRPr="00B70F76">
              <w:rPr>
                <w:rFonts w:hint="eastAsia"/>
              </w:rPr>
              <w:t xml:space="preserve"> 10</w:t>
            </w:r>
          </w:p>
        </w:tc>
        <w:tc>
          <w:tcPr>
            <w:tcW w:w="2977" w:type="dxa"/>
          </w:tcPr>
          <w:p w14:paraId="41BF7548" w14:textId="285829F2" w:rsidR="000433BC" w:rsidRDefault="000433BC" w:rsidP="000433BC">
            <w:pPr>
              <w:spacing w:line="260" w:lineRule="atLeast"/>
              <w:rPr>
                <w:szCs w:val="20"/>
              </w:rPr>
            </w:pPr>
            <w:r w:rsidRPr="00041958">
              <w:rPr>
                <w:lang w:val="is-IS"/>
              </w:rPr>
              <w:t>&gt;</w:t>
            </w:r>
            <w:r>
              <w:rPr>
                <w:lang w:val="is-IS"/>
              </w:rPr>
              <w:t xml:space="preserve"> </w:t>
            </w:r>
            <w:r w:rsidRPr="00041958">
              <w:rPr>
                <w:lang w:val="is-IS"/>
              </w:rPr>
              <w:t>70</w:t>
            </w:r>
          </w:p>
        </w:tc>
        <w:tc>
          <w:tcPr>
            <w:tcW w:w="2977" w:type="dxa"/>
          </w:tcPr>
          <w:p w14:paraId="69032D89" w14:textId="064CB432" w:rsidR="000433BC" w:rsidRDefault="000433BC" w:rsidP="000433BC">
            <w:pPr>
              <w:spacing w:line="260" w:lineRule="atLeast"/>
              <w:rPr>
                <w:szCs w:val="20"/>
              </w:rPr>
            </w:pPr>
            <w:r w:rsidRPr="00C82EC1">
              <w:rPr>
                <w:lang w:val="is-IS"/>
              </w:rPr>
              <w:t>&gt;</w:t>
            </w:r>
            <w:r>
              <w:rPr>
                <w:lang w:val="is-IS"/>
              </w:rPr>
              <w:t xml:space="preserve"> </w:t>
            </w:r>
            <w:r w:rsidRPr="00C82EC1">
              <w:rPr>
                <w:lang w:val="is-IS"/>
              </w:rPr>
              <w:t>100</w:t>
            </w:r>
          </w:p>
        </w:tc>
      </w:tr>
      <w:tr w:rsidR="000433BC" w:rsidRPr="00BE7E08" w14:paraId="064C446B" w14:textId="77777777" w:rsidTr="009C446F">
        <w:tc>
          <w:tcPr>
            <w:tcW w:w="1701" w:type="dxa"/>
            <w:shd w:val="clear" w:color="auto" w:fill="FFFAEE" w:themeFill="background2"/>
          </w:tcPr>
          <w:p w14:paraId="4C3903A0" w14:textId="77777777" w:rsidR="000433BC" w:rsidRPr="00E2028E" w:rsidRDefault="000433BC" w:rsidP="000433BC">
            <w:pPr>
              <w:spacing w:line="260" w:lineRule="atLeast"/>
              <w:rPr>
                <w:szCs w:val="20"/>
              </w:rPr>
            </w:pPr>
            <w:r w:rsidRPr="00B70F76">
              <w:t>&lt; 10</w:t>
            </w:r>
          </w:p>
        </w:tc>
        <w:tc>
          <w:tcPr>
            <w:tcW w:w="2977" w:type="dxa"/>
          </w:tcPr>
          <w:p w14:paraId="424CE3B2" w14:textId="1EDB2E29" w:rsidR="000433BC" w:rsidRDefault="000433BC" w:rsidP="000433BC">
            <w:pPr>
              <w:spacing w:line="260" w:lineRule="atLeast"/>
              <w:rPr>
                <w:szCs w:val="20"/>
              </w:rPr>
            </w:pPr>
            <w:r w:rsidRPr="00041958">
              <w:rPr>
                <w:lang w:val="is-IS"/>
              </w:rPr>
              <w:t>&gt;</w:t>
            </w:r>
            <w:r>
              <w:rPr>
                <w:lang w:val="is-IS"/>
              </w:rPr>
              <w:t xml:space="preserve"> </w:t>
            </w:r>
            <w:r w:rsidRPr="00041958">
              <w:rPr>
                <w:lang w:val="is-IS"/>
              </w:rPr>
              <w:t>65</w:t>
            </w:r>
          </w:p>
        </w:tc>
        <w:tc>
          <w:tcPr>
            <w:tcW w:w="2977" w:type="dxa"/>
          </w:tcPr>
          <w:p w14:paraId="1AC803F3" w14:textId="52232C20" w:rsidR="000433BC" w:rsidRDefault="000433BC" w:rsidP="000433BC">
            <w:pPr>
              <w:spacing w:line="260" w:lineRule="atLeast"/>
              <w:rPr>
                <w:szCs w:val="20"/>
              </w:rPr>
            </w:pPr>
            <w:r w:rsidRPr="00C82EC1">
              <w:rPr>
                <w:lang w:val="is-IS"/>
              </w:rPr>
              <w:t>&gt;</w:t>
            </w:r>
            <w:r>
              <w:rPr>
                <w:lang w:val="is-IS"/>
              </w:rPr>
              <w:t xml:space="preserve"> </w:t>
            </w:r>
            <w:r w:rsidRPr="00C82EC1">
              <w:rPr>
                <w:lang w:val="is-IS"/>
              </w:rPr>
              <w:t>85</w:t>
            </w:r>
          </w:p>
        </w:tc>
      </w:tr>
      <w:tr w:rsidR="000433BC" w:rsidRPr="00BE7E08" w14:paraId="644E4970" w14:textId="77777777" w:rsidTr="000433BC">
        <w:tc>
          <w:tcPr>
            <w:tcW w:w="7655" w:type="dxa"/>
            <w:gridSpan w:val="3"/>
            <w:shd w:val="clear" w:color="auto" w:fill="FFFFFF" w:themeFill="background1"/>
          </w:tcPr>
          <w:p w14:paraId="1EF2D125" w14:textId="5AC4DF88" w:rsidR="000433BC" w:rsidRPr="00A5140E" w:rsidRDefault="00A5140E" w:rsidP="000433BC">
            <w:pPr>
              <w:spacing w:line="260" w:lineRule="atLeast"/>
              <w:rPr>
                <w:i/>
                <w:iCs/>
                <w:sz w:val="18"/>
                <w:szCs w:val="18"/>
                <w:lang w:val="is-IS"/>
              </w:rPr>
            </w:pPr>
            <w:r w:rsidRPr="00A5140E">
              <w:rPr>
                <w:i/>
                <w:iCs/>
                <w:sz w:val="18"/>
                <w:szCs w:val="18"/>
                <w:lang w:val="is-IS"/>
              </w:rPr>
              <w:t>Í norsku handbókinni N200, útgáfa 2014 bls. 271, er gerð lágmarks krafa um CBR gildi (Modified Proctor)</w:t>
            </w:r>
            <w:r w:rsidR="005843D1">
              <w:rPr>
                <w:i/>
                <w:iCs/>
                <w:sz w:val="18"/>
                <w:szCs w:val="18"/>
                <w:lang w:val="is-IS"/>
              </w:rPr>
              <w:t xml:space="preserve"> </w:t>
            </w:r>
            <w:r w:rsidRPr="00A5140E">
              <w:rPr>
                <w:i/>
                <w:iCs/>
                <w:sz w:val="18"/>
                <w:szCs w:val="18"/>
                <w:lang w:val="is-IS"/>
              </w:rPr>
              <w:t>100 og ef ÁDU er meiri en 1500 þá CBR 110. Þessi CBR ákvæði hafa verið tekin út úr 2018 útgáfu handbókar N200.</w:t>
            </w:r>
          </w:p>
        </w:tc>
      </w:tr>
    </w:tbl>
    <w:p w14:paraId="7E33D8ED" w14:textId="77777777" w:rsidR="008F36F6" w:rsidRPr="008F36F6" w:rsidRDefault="008F36F6" w:rsidP="008F36F6">
      <w:pPr>
        <w:spacing w:before="240" w:after="240"/>
        <w:rPr>
          <w:lang w:val="is-IS"/>
        </w:rPr>
      </w:pPr>
      <w:r w:rsidRPr="008F36F6">
        <w:rPr>
          <w:lang w:val="is-IS"/>
        </w:rPr>
        <w:t>Þó efnið sé of gróft fyrir CBR-próf (meira en 30% grófara en 22,4 mm) má heimila notkun þess ef fínni hluti þess (sá sem prófaður er í CBR-prófinu) uppfyllir ofanskráðar kröfur. Hins vegar er rétt að taka fram að samkvæmt staðli er ekki gert ráð fyrir að gera CBR próf á svo grófu efni. Engar kröfur eru gerðar til CBR gildis fyrir burðarlag vega með malarslitlagi.</w:t>
      </w:r>
    </w:p>
    <w:p w14:paraId="450545B8" w14:textId="2E6BCEA7" w:rsidR="00DC201A" w:rsidRPr="00DC201A" w:rsidRDefault="00DC201A" w:rsidP="00EC37E1">
      <w:pPr>
        <w:pStyle w:val="Skletruundirfyrirsgn"/>
      </w:pPr>
      <w:r w:rsidRPr="00DC201A">
        <w:t>Plötupróf í stórum stálhólki</w:t>
      </w:r>
    </w:p>
    <w:p w14:paraId="76508F96" w14:textId="77777777" w:rsidR="00DC201A" w:rsidRPr="00DC201A" w:rsidRDefault="00DC201A" w:rsidP="00DC201A">
      <w:pPr>
        <w:spacing w:after="240"/>
        <w:rPr>
          <w:lang w:val="is-IS"/>
        </w:rPr>
      </w:pPr>
      <w:r w:rsidRPr="00DC201A">
        <w:rPr>
          <w:lang w:val="is-IS"/>
        </w:rPr>
        <w:t>Ef ákveðið hefur verið að meta hvort efni er hæft í burðarlag, með því að gera plötupróf í stórum stálhólki, er krafan sú að E2 sé hærra en 220 MPa. Ekki eru gerðar kröfur um E gildi fyrir burðarlag vega með malarslitlagi.</w:t>
      </w:r>
    </w:p>
    <w:p w14:paraId="0BA17557" w14:textId="77777777" w:rsidR="00DC201A" w:rsidRPr="00160D4C" w:rsidRDefault="00DC201A" w:rsidP="00DC201A">
      <w:pPr>
        <w:spacing w:after="240"/>
        <w:rPr>
          <w:i/>
          <w:iCs/>
          <w:sz w:val="18"/>
          <w:szCs w:val="18"/>
          <w:lang w:val="is-IS"/>
        </w:rPr>
      </w:pPr>
      <w:r w:rsidRPr="00160D4C">
        <w:rPr>
          <w:i/>
          <w:iCs/>
          <w:sz w:val="18"/>
          <w:szCs w:val="18"/>
          <w:lang w:val="is-IS"/>
        </w:rPr>
        <w:t xml:space="preserve">Þetta próf er ekki til sem Evrópustaðall þannig að í Evrópustöðlum er því ekki að finna kröfur til niðurstöðu þess. </w:t>
      </w:r>
    </w:p>
    <w:p w14:paraId="4C1F4A38" w14:textId="77777777" w:rsidR="00DC201A" w:rsidRPr="00160D4C" w:rsidRDefault="00DC201A" w:rsidP="00EC37E1">
      <w:pPr>
        <w:pStyle w:val="Skletruundirfyrirsgn"/>
      </w:pPr>
      <w:r w:rsidRPr="00160D4C">
        <w:t>Kleyfnistyrkur bikbundinna efna</w:t>
      </w:r>
    </w:p>
    <w:p w14:paraId="22D08FC5" w14:textId="4361B23C" w:rsidR="000A2A97" w:rsidRDefault="00DC201A" w:rsidP="00DC201A">
      <w:pPr>
        <w:spacing w:after="240"/>
        <w:rPr>
          <w:lang w:val="is-IS"/>
        </w:rPr>
      </w:pPr>
      <w:r w:rsidRPr="00DC201A">
        <w:rPr>
          <w:lang w:val="is-IS"/>
        </w:rPr>
        <w:t xml:space="preserve">Við hönnun skal miða við að kleyfnistyrkur bikbundinna efna sé </w:t>
      </w:r>
      <w:r w:rsidR="00160D4C" w:rsidRPr="00B70F76">
        <w:rPr>
          <w:rFonts w:hint="eastAsia"/>
        </w:rPr>
        <w:t>≥</w:t>
      </w:r>
      <w:r w:rsidRPr="00DC201A">
        <w:rPr>
          <w:lang w:val="is-IS"/>
        </w:rPr>
        <w:t xml:space="preserve"> 100 kPa. Það samsvarar álagsdreifingarstuðli a=1,75, samkvæmt norska vegstaðlinum þegar hannað er samkvæmt aðferð 1. Breyta má út af þessum kröfum í sérstökum tilvikum og jafnframt má nota niðurstöðurnar á annan hátt, til dæmis ef hannað er samkvæmt aðferð 2 í norska staðlinum má reikna álagsdreifingarstuðulinn út frá líkingunni:</w:t>
      </w:r>
    </w:p>
    <w:p w14:paraId="61035CDB" w14:textId="77777777" w:rsidR="00166D02" w:rsidRPr="00B60CCE" w:rsidRDefault="006A71FA" w:rsidP="00166D02">
      <w:pPr>
        <w:pStyle w:val="BodyTextIndent2"/>
        <w:ind w:left="0"/>
        <w:jc w:val="both"/>
      </w:pPr>
      <w:r>
        <w:object w:dxaOrig="1440" w:dyaOrig="1440" w14:anchorId="58035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73pt;margin-top:6.9pt;width:69pt;height:20pt;z-index:251661312">
            <v:imagedata r:id="rId40" o:title=""/>
            <w10:wrap type="square" side="left"/>
          </v:shape>
          <o:OLEObject Type="Embed" ProgID="Equation.3" ShapeID="_x0000_s1028" DrawAspect="Content" ObjectID="_1704788603" r:id="rId41"/>
        </w:object>
      </w:r>
    </w:p>
    <w:p w14:paraId="41EBA89A" w14:textId="08AFFE1B" w:rsidR="000A2A97" w:rsidRDefault="000A2A97" w:rsidP="00ED3606">
      <w:pPr>
        <w:spacing w:after="240"/>
        <w:rPr>
          <w:lang w:val="is-IS"/>
        </w:rPr>
      </w:pPr>
    </w:p>
    <w:p w14:paraId="75CFB027" w14:textId="77777777" w:rsidR="0070540E" w:rsidRPr="00B60CCE" w:rsidRDefault="0070540E" w:rsidP="0070540E">
      <w:pPr>
        <w:spacing w:before="120" w:after="120"/>
        <w:rPr>
          <w:lang w:val="is-IS"/>
        </w:rPr>
      </w:pPr>
      <w:r w:rsidRPr="00B60CCE">
        <w:rPr>
          <w:lang w:val="is-IS"/>
        </w:rPr>
        <w:t>þar sem p er kleyfni</w:t>
      </w:r>
      <w:r>
        <w:rPr>
          <w:lang w:val="is-IS"/>
        </w:rPr>
        <w:t>styrkur</w:t>
      </w:r>
      <w:r w:rsidRPr="00B60CCE">
        <w:rPr>
          <w:lang w:val="is-IS"/>
        </w:rPr>
        <w:t xml:space="preserve"> við 25 °C. </w:t>
      </w:r>
    </w:p>
    <w:p w14:paraId="62B40356" w14:textId="3BA5BEDB" w:rsidR="000A2A97" w:rsidRDefault="0070540E" w:rsidP="0070540E">
      <w:pPr>
        <w:spacing w:after="240"/>
        <w:rPr>
          <w:lang w:val="is-IS"/>
        </w:rPr>
      </w:pPr>
      <w:r w:rsidRPr="00B60CCE">
        <w:rPr>
          <w:bCs/>
          <w:i/>
          <w:iCs/>
          <w:szCs w:val="20"/>
        </w:rPr>
        <w:t>Þetta próf er ekki gert samkvæmt Evrópustaðli</w:t>
      </w:r>
    </w:p>
    <w:p w14:paraId="27774F54" w14:textId="77777777" w:rsidR="00D45A50" w:rsidRPr="00D45A50" w:rsidRDefault="00D45A50" w:rsidP="00EC37E1">
      <w:pPr>
        <w:pStyle w:val="Skletruundirfyrirsgn"/>
      </w:pPr>
      <w:r w:rsidRPr="00D45A50">
        <w:t>Þrýstistyrkur sementsbundinna efna</w:t>
      </w:r>
    </w:p>
    <w:p w14:paraId="4632494C" w14:textId="272B0C94" w:rsidR="001B7CF5" w:rsidRDefault="00D45A50" w:rsidP="00D45A50">
      <w:pPr>
        <w:spacing w:after="240"/>
        <w:rPr>
          <w:lang w:val="is-IS"/>
        </w:rPr>
      </w:pPr>
      <w:r w:rsidRPr="00D45A50">
        <w:rPr>
          <w:lang w:val="is-IS"/>
        </w:rPr>
        <w:t>Brotþol sementsbundins burðarlagsefnis skal vera 5 MPa eftir 7 daga, fyrir sívalning 150 mm í þvermál og 150 mm að hæð. Ákvæði um frávik eru í töflu 5-7.</w:t>
      </w:r>
    </w:p>
    <w:p w14:paraId="7446A088" w14:textId="77777777" w:rsidR="006050A3" w:rsidRPr="006050A3" w:rsidRDefault="006050A3" w:rsidP="00436DBA">
      <w:pPr>
        <w:pStyle w:val="Heading3"/>
      </w:pPr>
      <w:bookmarkStart w:id="24" w:name="_Toc92189096"/>
      <w:r w:rsidRPr="006050A3">
        <w:lastRenderedPageBreak/>
        <w:t>5.5.3</w:t>
      </w:r>
      <w:r w:rsidRPr="006050A3">
        <w:tab/>
        <w:t>Kröfur við framkvæmd</w:t>
      </w:r>
      <w:bookmarkEnd w:id="24"/>
    </w:p>
    <w:p w14:paraId="548970C0" w14:textId="77777777" w:rsidR="006050A3" w:rsidRPr="006050A3" w:rsidRDefault="006050A3" w:rsidP="006050A3">
      <w:pPr>
        <w:spacing w:after="240"/>
        <w:rPr>
          <w:lang w:val="is-IS"/>
        </w:rPr>
      </w:pPr>
      <w:r w:rsidRPr="006050A3">
        <w:rPr>
          <w:lang w:val="is-IS"/>
        </w:rPr>
        <w:t>Burðarlag skal leggja út í rétta lagþykkt með púkkdreifara og að útlögn lokinni á yfirborðið að standast kröfur sem gefnar eru upp í töflu 5-16. Við útlögn þarf að halda aðskilnaði kornastærða í skefjum eins og kostur er og því er mikilvægt að halda efninu hæfilega röku allan verktímann. Við útlögn burðarlagsins skal byrja fjærst efnishaugum hverju sinni til að halda vinnuumferð í lágmarki á efra burðarlaginu. Haga skal vinnu við útlögn burðarlags þannig, að ekki berist skaðleg efni eins og leir og mold inn á burðarlagið.</w:t>
      </w:r>
    </w:p>
    <w:p w14:paraId="37B74C98" w14:textId="77777777" w:rsidR="006050A3" w:rsidRPr="006050A3" w:rsidRDefault="006050A3" w:rsidP="006050A3">
      <w:pPr>
        <w:spacing w:after="240"/>
        <w:rPr>
          <w:lang w:val="is-IS"/>
        </w:rPr>
      </w:pPr>
      <w:r w:rsidRPr="006050A3">
        <w:rPr>
          <w:lang w:val="is-IS"/>
        </w:rPr>
        <w:t xml:space="preserve">Ef notað er púkk eða flokkað efni í burðarlag þarf að jafna yfirborðið og ef skortur er á millistærðum í efninu getur þurft að kíla það með fínna efni. Ef aðskilnaður kemur í ljós í útlögðu burðarlagi úr sprengdu og muldu bergi og lagið er laust við flekki með of miklu fínefni, má lagfæra gróf hreiður með því að strá í þau þunnu lagi af meðalgrófum sandi sem síðan er titraður niður á milli. Að öðrum kosti þarf að blanda efninu saman og leggja út að nýju. Efnið sem notað er til afréttingar þarf að uppfylla kröfur til burðarlags. Gæta verður þess að magn kílingarefnis sé hæfilegt þannig að ekki verði eftir á yfirborði umframmagn af fíngerðu efni eftir völtun. </w:t>
      </w:r>
    </w:p>
    <w:p w14:paraId="0E022AB4" w14:textId="77777777" w:rsidR="006050A3" w:rsidRPr="006050A3" w:rsidRDefault="006050A3" w:rsidP="006050A3">
      <w:pPr>
        <w:spacing w:after="240"/>
        <w:rPr>
          <w:lang w:val="is-IS"/>
        </w:rPr>
      </w:pPr>
      <w:r w:rsidRPr="006050A3">
        <w:rPr>
          <w:lang w:val="is-IS"/>
        </w:rPr>
        <w:t xml:space="preserve">Burðarlag skal þjappað við rakastig sem tryggir góða þjöppun samkvæmt Modified Proctor prófi í samræmi við kröfur sem eru tilgreindar í kafla 5.5.2. </w:t>
      </w:r>
    </w:p>
    <w:p w14:paraId="042CF9CF" w14:textId="77777777" w:rsidR="006050A3" w:rsidRPr="006050A3" w:rsidRDefault="006050A3" w:rsidP="006050A3">
      <w:pPr>
        <w:spacing w:after="240"/>
        <w:rPr>
          <w:lang w:val="is-IS"/>
        </w:rPr>
      </w:pPr>
      <w:r w:rsidRPr="006050A3">
        <w:rPr>
          <w:lang w:val="is-IS"/>
        </w:rPr>
        <w:t xml:space="preserve">Þess skal gætt að yfirborð burðarlags hafi verið hreinsað vel, losað við öll óhreinindi, jafnað, þjappað og frágengið áður en lagning slitlags hefst. Eftir að gengið hefur verið frá yfirborði má engin vinnuumferð vera á því. Forðast skal aðskilnað kornastærða (e. </w:t>
      </w:r>
      <w:r w:rsidRPr="006050A3">
        <w:rPr>
          <w:i/>
          <w:iCs/>
          <w:lang w:val="is-IS"/>
        </w:rPr>
        <w:t>separation</w:t>
      </w:r>
      <w:r w:rsidRPr="006050A3">
        <w:rPr>
          <w:lang w:val="is-IS"/>
        </w:rPr>
        <w:t>) efnisins og bæta úr á fullnægjandi hátt þar sem aðskilnaður verður.</w:t>
      </w:r>
    </w:p>
    <w:p w14:paraId="5FE04564" w14:textId="3B406337" w:rsidR="0070540E" w:rsidRDefault="006050A3" w:rsidP="006050A3">
      <w:pPr>
        <w:spacing w:after="240"/>
        <w:rPr>
          <w:lang w:val="is-IS"/>
        </w:rPr>
      </w:pPr>
      <w:r w:rsidRPr="006050A3">
        <w:rPr>
          <w:lang w:val="is-IS"/>
        </w:rPr>
        <w:t>Útlögn slitlagslags má ekki hefjast fyrr en gerð burðarlags hefur verið tekin formlega út og samþykkt.</w:t>
      </w:r>
    </w:p>
    <w:p w14:paraId="53B6EBA2" w14:textId="77777777" w:rsidR="00772270" w:rsidRPr="00772270" w:rsidRDefault="00772270" w:rsidP="00EC37E1">
      <w:pPr>
        <w:pStyle w:val="Skletruundirfyrirsgn"/>
      </w:pPr>
      <w:r w:rsidRPr="00772270">
        <w:t xml:space="preserve">Þjöppunarmælingar </w:t>
      </w:r>
    </w:p>
    <w:p w14:paraId="14B84407" w14:textId="46DB5FDE" w:rsidR="00772270" w:rsidRPr="00772270" w:rsidRDefault="00772270" w:rsidP="00772270">
      <w:pPr>
        <w:spacing w:after="240"/>
        <w:rPr>
          <w:lang w:val="is-IS"/>
        </w:rPr>
      </w:pPr>
      <w:r w:rsidRPr="00772270">
        <w:rPr>
          <w:lang w:val="is-IS"/>
        </w:rPr>
        <w:t xml:space="preserve">Í upphafi verks skal verktaki leggja fram áætlun um allan tækjabúnað sem hann áætlar að nota við þjöppun vegarins og um þær aðferðir sem hann hyggst beita við að mæla árangur þjöppunarinnar. </w:t>
      </w:r>
    </w:p>
    <w:p w14:paraId="2227350D" w14:textId="77777777" w:rsidR="00C10DCE" w:rsidRDefault="00772270" w:rsidP="00772270">
      <w:pPr>
        <w:spacing w:after="240"/>
        <w:rPr>
          <w:lang w:val="is-IS"/>
        </w:rPr>
      </w:pPr>
      <w:r w:rsidRPr="00772270">
        <w:rPr>
          <w:lang w:val="is-IS"/>
        </w:rPr>
        <w:t xml:space="preserve">Valtar skulu vera með tölvubúnað sem tengdur er við GPS staðsetningarbúnað þegar umferðir valta eru taldar. Slíkur búnaður tryggir að allt yfirborð vegarins hafi verið þjappað með fullnægjandi hætti. Valtar skulu einnig vera með þjöppunarmæli. Hraði valta skal vera á bilinu 3 til 5 km/klst. </w:t>
      </w:r>
    </w:p>
    <w:p w14:paraId="6DA336C7" w14:textId="77777777" w:rsidR="00C10DCE" w:rsidRDefault="00C10DCE">
      <w:pPr>
        <w:tabs>
          <w:tab w:val="clear" w:pos="454"/>
          <w:tab w:val="clear" w:pos="1077"/>
          <w:tab w:val="clear" w:pos="2155"/>
        </w:tabs>
        <w:snapToGrid/>
        <w:spacing w:after="160" w:line="259" w:lineRule="auto"/>
        <w:rPr>
          <w:lang w:val="is-IS"/>
        </w:rPr>
      </w:pPr>
      <w:r>
        <w:rPr>
          <w:lang w:val="is-IS"/>
        </w:rPr>
        <w:br w:type="page"/>
      </w:r>
    </w:p>
    <w:p w14:paraId="7C16877F" w14:textId="552AFFC6" w:rsidR="00772270" w:rsidRPr="00772270" w:rsidRDefault="00772270" w:rsidP="00772270">
      <w:pPr>
        <w:spacing w:after="240"/>
        <w:rPr>
          <w:lang w:val="is-IS"/>
        </w:rPr>
      </w:pPr>
      <w:r w:rsidRPr="00772270">
        <w:rPr>
          <w:lang w:val="is-IS"/>
        </w:rPr>
        <w:lastRenderedPageBreak/>
        <w:t>Stjórnandi valta skal halda dagbækur um völtun, þar sem fram kemur:</w:t>
      </w:r>
    </w:p>
    <w:p w14:paraId="60DFADC8" w14:textId="77777777" w:rsidR="00C10DCE" w:rsidRDefault="00772270" w:rsidP="00772270">
      <w:pPr>
        <w:pStyle w:val="ListParagraph"/>
        <w:numPr>
          <w:ilvl w:val="0"/>
          <w:numId w:val="44"/>
        </w:numPr>
        <w:spacing w:before="0"/>
        <w:rPr>
          <w:lang w:val="is-IS"/>
        </w:rPr>
      </w:pPr>
      <w:r w:rsidRPr="00C10DCE">
        <w:rPr>
          <w:lang w:val="is-IS"/>
        </w:rPr>
        <w:t xml:space="preserve">dagsetning </w:t>
      </w:r>
    </w:p>
    <w:p w14:paraId="6028A980" w14:textId="77777777" w:rsidR="00C10DCE" w:rsidRDefault="00772270" w:rsidP="00772270">
      <w:pPr>
        <w:pStyle w:val="ListParagraph"/>
        <w:numPr>
          <w:ilvl w:val="0"/>
          <w:numId w:val="44"/>
        </w:numPr>
        <w:spacing w:before="0"/>
        <w:rPr>
          <w:lang w:val="is-IS"/>
        </w:rPr>
      </w:pPr>
      <w:r w:rsidRPr="00C10DCE">
        <w:rPr>
          <w:lang w:val="is-IS"/>
        </w:rPr>
        <w:t xml:space="preserve">gerð og stærð valta </w:t>
      </w:r>
    </w:p>
    <w:p w14:paraId="33FCD877" w14:textId="77777777" w:rsidR="00C10DCE" w:rsidRDefault="00772270" w:rsidP="00772270">
      <w:pPr>
        <w:pStyle w:val="ListParagraph"/>
        <w:numPr>
          <w:ilvl w:val="0"/>
          <w:numId w:val="44"/>
        </w:numPr>
        <w:spacing w:before="0"/>
        <w:rPr>
          <w:lang w:val="is-IS"/>
        </w:rPr>
      </w:pPr>
      <w:r w:rsidRPr="00C10DCE">
        <w:rPr>
          <w:lang w:val="is-IS"/>
        </w:rPr>
        <w:t xml:space="preserve">þyngd og breidd tromlu </w:t>
      </w:r>
    </w:p>
    <w:p w14:paraId="3B915E13" w14:textId="77777777" w:rsidR="00C10DCE" w:rsidRDefault="00772270" w:rsidP="00772270">
      <w:pPr>
        <w:pStyle w:val="ListParagraph"/>
        <w:numPr>
          <w:ilvl w:val="0"/>
          <w:numId w:val="44"/>
        </w:numPr>
        <w:spacing w:before="0"/>
        <w:rPr>
          <w:lang w:val="is-IS"/>
        </w:rPr>
      </w:pPr>
      <w:r w:rsidRPr="00C10DCE">
        <w:rPr>
          <w:lang w:val="is-IS"/>
        </w:rPr>
        <w:t xml:space="preserve">hvaða vegstæði var valtað </w:t>
      </w:r>
    </w:p>
    <w:p w14:paraId="7EAB7C62" w14:textId="77777777" w:rsidR="00C10DCE" w:rsidRDefault="00772270" w:rsidP="00772270">
      <w:pPr>
        <w:pStyle w:val="ListParagraph"/>
        <w:numPr>
          <w:ilvl w:val="0"/>
          <w:numId w:val="44"/>
        </w:numPr>
        <w:spacing w:before="0"/>
        <w:rPr>
          <w:lang w:val="is-IS"/>
        </w:rPr>
      </w:pPr>
      <w:r w:rsidRPr="00C10DCE">
        <w:rPr>
          <w:lang w:val="is-IS"/>
        </w:rPr>
        <w:t xml:space="preserve">hvaða lag í vegi </w:t>
      </w:r>
    </w:p>
    <w:p w14:paraId="1EFA1656" w14:textId="77777777" w:rsidR="00C10DCE" w:rsidRDefault="00772270" w:rsidP="00772270">
      <w:pPr>
        <w:pStyle w:val="ListParagraph"/>
        <w:numPr>
          <w:ilvl w:val="0"/>
          <w:numId w:val="44"/>
        </w:numPr>
        <w:spacing w:before="0"/>
        <w:rPr>
          <w:lang w:val="is-IS"/>
        </w:rPr>
      </w:pPr>
      <w:r w:rsidRPr="00C10DCE">
        <w:rPr>
          <w:lang w:val="is-IS"/>
        </w:rPr>
        <w:t>lagþykkt</w:t>
      </w:r>
    </w:p>
    <w:p w14:paraId="525692C9" w14:textId="77777777" w:rsidR="00C10DCE" w:rsidRDefault="00772270" w:rsidP="00C10DCE">
      <w:pPr>
        <w:pStyle w:val="ListParagraph"/>
        <w:numPr>
          <w:ilvl w:val="0"/>
          <w:numId w:val="44"/>
        </w:numPr>
        <w:spacing w:before="0"/>
        <w:rPr>
          <w:lang w:val="is-IS"/>
        </w:rPr>
      </w:pPr>
      <w:r w:rsidRPr="00C10DCE">
        <w:rPr>
          <w:lang w:val="is-IS"/>
        </w:rPr>
        <w:t>hraði valta</w:t>
      </w:r>
    </w:p>
    <w:p w14:paraId="43D6BAE6" w14:textId="5F476E12" w:rsidR="00772270" w:rsidRPr="00C10DCE" w:rsidRDefault="00772270" w:rsidP="00C10DCE">
      <w:pPr>
        <w:pStyle w:val="ListParagraph"/>
        <w:numPr>
          <w:ilvl w:val="0"/>
          <w:numId w:val="44"/>
        </w:numPr>
        <w:spacing w:before="0" w:after="240"/>
        <w:rPr>
          <w:lang w:val="is-IS"/>
        </w:rPr>
      </w:pPr>
      <w:r w:rsidRPr="00C10DCE">
        <w:rPr>
          <w:lang w:val="is-IS"/>
        </w:rPr>
        <w:t xml:space="preserve">fjöldi yfirferða. </w:t>
      </w:r>
    </w:p>
    <w:p w14:paraId="1FCCDEAD" w14:textId="77777777" w:rsidR="00772270" w:rsidRPr="00772270" w:rsidRDefault="00772270" w:rsidP="00772270">
      <w:pPr>
        <w:spacing w:after="240"/>
        <w:rPr>
          <w:lang w:val="is-IS"/>
        </w:rPr>
      </w:pPr>
      <w:r w:rsidRPr="00772270">
        <w:rPr>
          <w:lang w:val="is-IS"/>
        </w:rPr>
        <w:t xml:space="preserve">Tafla 5-3 í kafla 5.4.3 sýnir lágmarksfjölda umferða mismunandi valta miðað við lagþykkt. Mikilvægt er að vanda völtun sérstaklega vel á ferskum blöðróttum basalt steinefnum, ekki síst púkki, sem mælast með há gildi í LA prófi og hafa því tiltölulega lágan styrk. Ástæðan er sú að mikilvægt er að ná fram sem mestu af niðurbroti þessara efna á framkvæmdatíma og aukin þjöppun (pökkun) dregur úr líkum á niðurbroti og þar með færslum í burðarlaginu eftir að umferð hefur verið hleypt á veginn.  </w:t>
      </w:r>
    </w:p>
    <w:p w14:paraId="11875384" w14:textId="77777777" w:rsidR="00772270" w:rsidRPr="00772270" w:rsidRDefault="00772270" w:rsidP="00772270">
      <w:pPr>
        <w:spacing w:after="240"/>
        <w:rPr>
          <w:lang w:val="is-IS"/>
        </w:rPr>
      </w:pPr>
      <w:r w:rsidRPr="00772270">
        <w:rPr>
          <w:lang w:val="is-IS"/>
        </w:rPr>
        <w:t xml:space="preserve">Viðmiðunargildi </w:t>
      </w:r>
      <w:r w:rsidRPr="00772270">
        <w:rPr>
          <w:i/>
          <w:iCs/>
          <w:lang w:val="is-IS"/>
        </w:rPr>
        <w:t>þjöppumælis á valta</w:t>
      </w:r>
      <w:r w:rsidRPr="00772270">
        <w:rPr>
          <w:lang w:val="is-IS"/>
        </w:rPr>
        <w:t xml:space="preserve"> skal ákveða út frá niðurstöðum plötuprófsmælinga við upphaf verks og skal miða við E2 og gildin fyrir hlutfall E gilda í töflu 5-15. Framkvæma skal plötupróf á veikustu punktum hvers kafla vegarins sem hefur einsleita efnisgerð og undirstöðu. Endurtaka skal mælingu á tilraunalögn á minnst 2 mánaða fresti eða eftir hverja 15.000 m2 sem unnir hafa verið. Halda skal skrá yfir lokaþjöppun þar sem er skráð stöð og hvaða lag er valtað. Þjöppun telst fullnægjandi ef 5% ± 1% viðbótarþjöppun mælist milli síðustu yfirferða valta á yfirborði burðarlags. Mælingar sýna þjöppunarstig og hve mikið þjöppun eykst í % fyrir eina viðbótarumferð. Völtun telst fullnægjandi þegar viðbótarþjöppun við eina viðbótarumferð er undir þeim gildum sem mælast við tilraunaþjöppunina. </w:t>
      </w:r>
    </w:p>
    <w:p w14:paraId="0F9B9911" w14:textId="77777777" w:rsidR="00772270" w:rsidRPr="00772270" w:rsidRDefault="00772270" w:rsidP="00772270">
      <w:pPr>
        <w:spacing w:after="240"/>
        <w:rPr>
          <w:lang w:val="is-IS"/>
        </w:rPr>
      </w:pPr>
      <w:r w:rsidRPr="00772270">
        <w:rPr>
          <w:lang w:val="is-IS"/>
        </w:rPr>
        <w:t>Ef ekki er hægt að gera tilraunaþjöppun, má miða við reglur um val á valta, lagþykktir og meta fjölda yfirferða út frá niðurstöðum mælisins. Þá er miðað við að hægt sé að hætta ef munur milli umferða er innan við 5% en leyft frávik er +1%.</w:t>
      </w:r>
    </w:p>
    <w:p w14:paraId="5F4BD7CC" w14:textId="77777777" w:rsidR="00772270" w:rsidRPr="00772270" w:rsidRDefault="00772270" w:rsidP="00772270">
      <w:pPr>
        <w:spacing w:after="240"/>
        <w:rPr>
          <w:lang w:val="is-IS"/>
        </w:rPr>
      </w:pPr>
      <w:r w:rsidRPr="00772270">
        <w:rPr>
          <w:lang w:val="is-IS"/>
        </w:rPr>
        <w:t xml:space="preserve">Við athugun á niðurstöðum </w:t>
      </w:r>
      <w:r w:rsidRPr="00772270">
        <w:rPr>
          <w:i/>
          <w:iCs/>
          <w:lang w:val="is-IS"/>
        </w:rPr>
        <w:t>plötuprófa</w:t>
      </w:r>
      <w:r w:rsidRPr="00772270">
        <w:rPr>
          <w:lang w:val="is-IS"/>
        </w:rPr>
        <w:t xml:space="preserve"> eru annars vegar gerðar kröfur um lágmark fyrir gildi E2 og hins vegar kröfur um að hlutfallið E2/E1 sé ekki of hátt. Fyrri krafan er gerð til að tryggja að nægilegt burðarþol hafi náðst við þjöppunina, en hin síðari til að tryggja að þjöppun sé nægileg. Nauðsynlegt er að hafa báðar þessar kröfur saman, því fyrir getur komið, til dæmis ef vegur er byggður á mýri, að hlutfallið sé lágt og þjöppun þannig góð en E2 sé líka lágt og burðarþolið því ekki nægilegt. Rétt er að taka fram að ekki er rétt að líta á þessi E-gildi, sem reiknuð eru út frá niðurstöðum plötuprófa, út frá fræðilegu sjónarhorni sem upplýsingar um eðlisfræðilega eiginleika efnisins í burðarlaginu. Réttara er að skoða þau sem nokkurs konar „mótstöðustuðla”, sem gefa hugmynd um burðarþol út frá reynslu. Krafan er að niðurstöður plötuprófa skuli ná gildinu E2 </w:t>
      </w:r>
      <w:r w:rsidRPr="00772270">
        <w:rPr>
          <w:lang w:val="is-IS"/>
        </w:rPr>
        <w:t>150 MPa. Krafa um hlutfall E-gilda kemur fram í töflu 5-16.</w:t>
      </w:r>
    </w:p>
    <w:p w14:paraId="3BCF49B9" w14:textId="77777777" w:rsidR="006064FC" w:rsidRDefault="006064FC">
      <w:pPr>
        <w:tabs>
          <w:tab w:val="clear" w:pos="454"/>
          <w:tab w:val="clear" w:pos="1077"/>
          <w:tab w:val="clear" w:pos="2155"/>
        </w:tabs>
        <w:snapToGrid/>
        <w:spacing w:after="160" w:line="259" w:lineRule="auto"/>
        <w:rPr>
          <w:b/>
          <w:bCs/>
          <w:lang w:val="is-IS"/>
        </w:rPr>
      </w:pPr>
      <w:r>
        <w:rPr>
          <w:b/>
          <w:bCs/>
          <w:lang w:val="is-IS"/>
        </w:rPr>
        <w:br w:type="page"/>
      </w:r>
    </w:p>
    <w:p w14:paraId="302B138B" w14:textId="314F7F44" w:rsidR="006050A3" w:rsidRDefault="00772270" w:rsidP="006064FC">
      <w:pPr>
        <w:pStyle w:val="Mynd"/>
      </w:pPr>
      <w:r w:rsidRPr="00772270">
        <w:rPr>
          <w:b/>
          <w:bCs/>
        </w:rPr>
        <w:lastRenderedPageBreak/>
        <w:t>Tafla 5</w:t>
      </w:r>
      <w:r>
        <w:rPr>
          <w:b/>
          <w:bCs/>
        </w:rPr>
        <w:t>-</w:t>
      </w:r>
      <w:r w:rsidRPr="00772270">
        <w:rPr>
          <w:b/>
          <w:bCs/>
        </w:rPr>
        <w:t>16:</w:t>
      </w:r>
      <w:r w:rsidRPr="00772270">
        <w:t xml:space="preserve"> </w:t>
      </w:r>
      <w:r w:rsidR="006064FC">
        <w:br/>
      </w:r>
      <w:r w:rsidRPr="00772270">
        <w:t>Niðurstöður plötuprófa, kröfur til E2 gildis og hlutfalls E-gilda úr plötuprófi með 300 mm plötu</w:t>
      </w:r>
    </w:p>
    <w:tbl>
      <w:tblPr>
        <w:tblStyle w:val="IRCAcolor"/>
        <w:tblW w:w="5812" w:type="dxa"/>
        <w:tblLook w:val="0660" w:firstRow="1" w:lastRow="1" w:firstColumn="0" w:lastColumn="0" w:noHBand="1" w:noVBand="1"/>
      </w:tblPr>
      <w:tblGrid>
        <w:gridCol w:w="2127"/>
        <w:gridCol w:w="1842"/>
        <w:gridCol w:w="1843"/>
      </w:tblGrid>
      <w:tr w:rsidR="00772270" w:rsidRPr="00BE7E08" w14:paraId="72C4F08B" w14:textId="60F32BE0" w:rsidTr="005E370D">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1C79DC34" w14:textId="6BAAA26E" w:rsidR="00772270" w:rsidRPr="00BE7E08" w:rsidRDefault="008F2F76" w:rsidP="009C446F">
            <w:pPr>
              <w:spacing w:line="260" w:lineRule="atLeast"/>
              <w:rPr>
                <w:sz w:val="18"/>
                <w:szCs w:val="18"/>
                <w:lang w:val="is-IS"/>
              </w:rPr>
            </w:pPr>
            <w:r w:rsidRPr="008F2F76">
              <w:rPr>
                <w:szCs w:val="20"/>
              </w:rPr>
              <w:t>Fjöldi þungra ökutækja, ÁDUþ</w:t>
            </w:r>
          </w:p>
        </w:tc>
        <w:tc>
          <w:tcPr>
            <w:tcW w:w="1842" w:type="dxa"/>
          </w:tcPr>
          <w:p w14:paraId="0A016679" w14:textId="2017552E" w:rsidR="00772270" w:rsidRPr="006F3AF6" w:rsidRDefault="00837FF1" w:rsidP="00837FF1">
            <w:pPr>
              <w:spacing w:line="260" w:lineRule="atLeast"/>
              <w:rPr>
                <w:rFonts w:eastAsia="Times New Roman" w:cs="Times New Roman"/>
                <w:szCs w:val="24"/>
                <w:lang w:val="is-IS" w:eastAsia="en-US"/>
              </w:rPr>
            </w:pPr>
            <w:r w:rsidRPr="00837FF1">
              <w:rPr>
                <w:rFonts w:eastAsia="Times New Roman" w:cs="Times New Roman"/>
                <w:szCs w:val="24"/>
                <w:lang w:val="is-IS" w:eastAsia="en-US"/>
              </w:rPr>
              <w:t>E2</w:t>
            </w:r>
            <w:r w:rsidR="006F3AF6">
              <w:rPr>
                <w:rFonts w:eastAsia="Times New Roman" w:cs="Times New Roman"/>
                <w:szCs w:val="24"/>
                <w:lang w:val="is-IS" w:eastAsia="en-US"/>
              </w:rPr>
              <w:t xml:space="preserve">, </w:t>
            </w:r>
            <w:r w:rsidRPr="00837FF1">
              <w:rPr>
                <w:rFonts w:eastAsia="Times New Roman" w:cs="Times New Roman"/>
                <w:szCs w:val="24"/>
                <w:lang w:val="is-IS" w:eastAsia="en-US"/>
              </w:rPr>
              <w:t>MPa</w:t>
            </w:r>
          </w:p>
        </w:tc>
        <w:tc>
          <w:tcPr>
            <w:tcW w:w="1843" w:type="dxa"/>
          </w:tcPr>
          <w:p w14:paraId="6BE727E2" w14:textId="63A4C28D" w:rsidR="00772270" w:rsidRDefault="005E370D" w:rsidP="009C446F">
            <w:pPr>
              <w:spacing w:line="260" w:lineRule="atLeast"/>
              <w:rPr>
                <w:rFonts w:eastAsia="Times New Roman" w:cs="Times New Roman"/>
                <w:szCs w:val="24"/>
                <w:lang w:val="is-IS" w:eastAsia="en-US"/>
              </w:rPr>
            </w:pPr>
            <w:r w:rsidRPr="00B60CCE">
              <w:rPr>
                <w:bCs/>
              </w:rPr>
              <w:t>E</w:t>
            </w:r>
            <w:r w:rsidRPr="0033740C">
              <w:rPr>
                <w:bCs/>
              </w:rPr>
              <w:t>2</w:t>
            </w:r>
            <w:r w:rsidRPr="00B60CCE">
              <w:rPr>
                <w:bCs/>
              </w:rPr>
              <w:t>/E</w:t>
            </w:r>
            <w:r w:rsidRPr="0033740C">
              <w:rPr>
                <w:bCs/>
              </w:rPr>
              <w:t>1</w:t>
            </w:r>
          </w:p>
        </w:tc>
      </w:tr>
      <w:tr w:rsidR="005D6787" w:rsidRPr="00BE7E08" w14:paraId="4F5F181F" w14:textId="0B1236B7" w:rsidTr="005E370D">
        <w:tc>
          <w:tcPr>
            <w:tcW w:w="2127" w:type="dxa"/>
          </w:tcPr>
          <w:p w14:paraId="084CF45E" w14:textId="2B880EB0" w:rsidR="005D6787" w:rsidRPr="005E370D" w:rsidRDefault="005D6787" w:rsidP="005D6787">
            <w:pPr>
              <w:spacing w:line="260" w:lineRule="atLeast"/>
              <w:rPr>
                <w:sz w:val="18"/>
                <w:szCs w:val="18"/>
                <w:lang w:val="is-IS"/>
              </w:rPr>
            </w:pPr>
            <w:r w:rsidRPr="00B60CCE">
              <w:t>≥</w:t>
            </w:r>
            <w:r>
              <w:t xml:space="preserve"> </w:t>
            </w:r>
            <w:r w:rsidRPr="00B60CCE">
              <w:t>400</w:t>
            </w:r>
          </w:p>
        </w:tc>
        <w:tc>
          <w:tcPr>
            <w:tcW w:w="1842" w:type="dxa"/>
          </w:tcPr>
          <w:p w14:paraId="0B4774F8" w14:textId="14F9C3DF" w:rsidR="005D6787" w:rsidRPr="00BE7E08" w:rsidRDefault="005D6787" w:rsidP="005D6787">
            <w:pPr>
              <w:spacing w:line="260" w:lineRule="atLeast"/>
              <w:rPr>
                <w:sz w:val="18"/>
                <w:szCs w:val="18"/>
                <w:lang w:val="is-IS"/>
              </w:rPr>
            </w:pPr>
            <w:r w:rsidRPr="00B60CCE">
              <w:t>≥</w:t>
            </w:r>
            <w:r>
              <w:t xml:space="preserve"> </w:t>
            </w:r>
            <w:r w:rsidRPr="00B60CCE">
              <w:t>1</w:t>
            </w:r>
            <w:r>
              <w:t>5</w:t>
            </w:r>
            <w:r w:rsidRPr="00B60CCE">
              <w:t>0</w:t>
            </w:r>
          </w:p>
        </w:tc>
        <w:tc>
          <w:tcPr>
            <w:tcW w:w="1843" w:type="dxa"/>
          </w:tcPr>
          <w:p w14:paraId="54C9C081" w14:textId="151A7CA6" w:rsidR="005D6787" w:rsidRDefault="005D6787" w:rsidP="005D6787">
            <w:pPr>
              <w:spacing w:line="260" w:lineRule="atLeast"/>
              <w:rPr>
                <w:szCs w:val="20"/>
              </w:rPr>
            </w:pPr>
            <w:r w:rsidRPr="00B60CCE">
              <w:sym w:font="Symbol" w:char="F0A3"/>
            </w:r>
            <w:r w:rsidRPr="00B60CCE">
              <w:t xml:space="preserve"> 2,5  </w:t>
            </w:r>
          </w:p>
        </w:tc>
      </w:tr>
      <w:tr w:rsidR="005D6787" w:rsidRPr="00BE7E08" w14:paraId="548E4DF5" w14:textId="77777777" w:rsidTr="005E370D">
        <w:tc>
          <w:tcPr>
            <w:tcW w:w="2127" w:type="dxa"/>
          </w:tcPr>
          <w:p w14:paraId="4BCBBF6E" w14:textId="1DA84E5B" w:rsidR="005D6787" w:rsidRDefault="005D6787" w:rsidP="005D6787">
            <w:pPr>
              <w:spacing w:line="260" w:lineRule="atLeast"/>
              <w:rPr>
                <w:szCs w:val="20"/>
                <w:vertAlign w:val="subscript"/>
              </w:rPr>
            </w:pPr>
            <w:r w:rsidRPr="00B60CCE">
              <w:t>≥</w:t>
            </w:r>
            <w:r>
              <w:t xml:space="preserve"> </w:t>
            </w:r>
            <w:r w:rsidRPr="00B60CCE">
              <w:t>100</w:t>
            </w:r>
          </w:p>
        </w:tc>
        <w:tc>
          <w:tcPr>
            <w:tcW w:w="1842" w:type="dxa"/>
          </w:tcPr>
          <w:p w14:paraId="627BB966" w14:textId="4CDC00CD" w:rsidR="005D6787" w:rsidRDefault="005D6787" w:rsidP="005D6787">
            <w:pPr>
              <w:spacing w:line="260" w:lineRule="atLeast"/>
              <w:rPr>
                <w:szCs w:val="20"/>
              </w:rPr>
            </w:pPr>
            <w:r w:rsidRPr="00B60CCE">
              <w:t>≥</w:t>
            </w:r>
            <w:r>
              <w:t xml:space="preserve"> </w:t>
            </w:r>
            <w:r w:rsidRPr="00B60CCE">
              <w:t>1</w:t>
            </w:r>
            <w:r>
              <w:t>4</w:t>
            </w:r>
            <w:r w:rsidRPr="00B60CCE">
              <w:t>0</w:t>
            </w:r>
          </w:p>
        </w:tc>
        <w:tc>
          <w:tcPr>
            <w:tcW w:w="1843" w:type="dxa"/>
          </w:tcPr>
          <w:p w14:paraId="3F84611C" w14:textId="342CBAE8" w:rsidR="005D6787" w:rsidRDefault="005D6787" w:rsidP="005D6787">
            <w:pPr>
              <w:spacing w:line="260" w:lineRule="atLeast"/>
              <w:rPr>
                <w:szCs w:val="20"/>
              </w:rPr>
            </w:pPr>
            <w:r w:rsidRPr="00B60CCE">
              <w:sym w:font="Symbol" w:char="F0A3"/>
            </w:r>
            <w:r w:rsidRPr="00B60CCE">
              <w:t xml:space="preserve"> </w:t>
            </w:r>
            <w:r>
              <w:t>2,7</w:t>
            </w:r>
            <w:r w:rsidRPr="00B60CCE">
              <w:t xml:space="preserve">  </w:t>
            </w:r>
          </w:p>
        </w:tc>
      </w:tr>
      <w:tr w:rsidR="005D6787" w:rsidRPr="00BE7E08" w14:paraId="5C5DF6B4" w14:textId="77777777" w:rsidTr="005E370D">
        <w:tc>
          <w:tcPr>
            <w:tcW w:w="2127" w:type="dxa"/>
          </w:tcPr>
          <w:p w14:paraId="4359F2C3" w14:textId="5CD2B96C" w:rsidR="005D6787" w:rsidRDefault="005D6787" w:rsidP="005D6787">
            <w:pPr>
              <w:spacing w:line="260" w:lineRule="atLeast"/>
              <w:rPr>
                <w:szCs w:val="20"/>
                <w:vertAlign w:val="subscript"/>
              </w:rPr>
            </w:pPr>
            <w:r w:rsidRPr="00B60CCE">
              <w:t>&lt;</w:t>
            </w:r>
            <w:r>
              <w:t xml:space="preserve"> </w:t>
            </w:r>
            <w:r w:rsidRPr="00B60CCE">
              <w:t>100</w:t>
            </w:r>
          </w:p>
        </w:tc>
        <w:tc>
          <w:tcPr>
            <w:tcW w:w="1842" w:type="dxa"/>
          </w:tcPr>
          <w:p w14:paraId="6CC2F928" w14:textId="2F179A8E" w:rsidR="005D6787" w:rsidRDefault="005D6787" w:rsidP="005D6787">
            <w:pPr>
              <w:spacing w:line="260" w:lineRule="atLeast"/>
              <w:rPr>
                <w:szCs w:val="20"/>
              </w:rPr>
            </w:pPr>
            <w:r w:rsidRPr="00B60CCE">
              <w:t>≥</w:t>
            </w:r>
            <w:r>
              <w:t xml:space="preserve"> 13</w:t>
            </w:r>
            <w:r w:rsidRPr="00B60CCE">
              <w:t>0</w:t>
            </w:r>
          </w:p>
        </w:tc>
        <w:tc>
          <w:tcPr>
            <w:tcW w:w="1843" w:type="dxa"/>
          </w:tcPr>
          <w:p w14:paraId="0EDD56F7" w14:textId="330B1E83" w:rsidR="005D6787" w:rsidRDefault="005D6787" w:rsidP="005D6787">
            <w:pPr>
              <w:spacing w:line="260" w:lineRule="atLeast"/>
              <w:rPr>
                <w:szCs w:val="20"/>
              </w:rPr>
            </w:pPr>
            <w:r w:rsidRPr="00B60CCE">
              <w:sym w:font="Symbol" w:char="F0A3"/>
            </w:r>
            <w:r w:rsidRPr="00B60CCE">
              <w:t xml:space="preserve"> 3,</w:t>
            </w:r>
            <w:r>
              <w:t>0</w:t>
            </w:r>
            <w:r w:rsidRPr="00B60CCE">
              <w:t xml:space="preserve">  </w:t>
            </w:r>
          </w:p>
        </w:tc>
      </w:tr>
      <w:tr w:rsidR="00847672" w:rsidRPr="00BE7E08" w14:paraId="0F4F83F3" w14:textId="77777777" w:rsidTr="00381462">
        <w:tc>
          <w:tcPr>
            <w:tcW w:w="5812" w:type="dxa"/>
            <w:gridSpan w:val="3"/>
          </w:tcPr>
          <w:p w14:paraId="1A3F73F0" w14:textId="11D129A8" w:rsidR="00847672" w:rsidRPr="00E72467" w:rsidRDefault="00E72467" w:rsidP="009C446F">
            <w:pPr>
              <w:spacing w:line="260" w:lineRule="atLeast"/>
              <w:rPr>
                <w:i/>
                <w:iCs/>
                <w:sz w:val="18"/>
                <w:szCs w:val="18"/>
              </w:rPr>
            </w:pPr>
            <w:r w:rsidRPr="00E72467">
              <w:rPr>
                <w:i/>
                <w:iCs/>
                <w:sz w:val="18"/>
                <w:szCs w:val="18"/>
              </w:rPr>
              <w:t xml:space="preserve">Í fyrri útgáfum Efnisgæðaritsins var krafan fyrir E2 </w:t>
            </w:r>
            <w:r w:rsidRPr="00E72467">
              <w:rPr>
                <w:rFonts w:hint="eastAsia"/>
                <w:i/>
                <w:iCs/>
                <w:sz w:val="18"/>
                <w:szCs w:val="18"/>
              </w:rPr>
              <w:t>≥</w:t>
            </w:r>
            <w:r w:rsidRPr="00E72467">
              <w:rPr>
                <w:i/>
                <w:iCs/>
                <w:sz w:val="18"/>
                <w:szCs w:val="18"/>
              </w:rPr>
              <w:t xml:space="preserve"> 120 MPa og hlutfallið E2/E1 var breytilegt, sem sagt </w:t>
            </w:r>
            <w:r w:rsidR="0066203D" w:rsidRPr="00B60CCE">
              <w:sym w:font="Symbol" w:char="F0A3"/>
            </w:r>
            <w:r w:rsidRPr="00E72467">
              <w:rPr>
                <w:i/>
                <w:iCs/>
                <w:sz w:val="18"/>
                <w:szCs w:val="18"/>
              </w:rPr>
              <w:t xml:space="preserve"> 2,5 til</w:t>
            </w:r>
            <w:r w:rsidR="0066203D">
              <w:rPr>
                <w:i/>
                <w:iCs/>
                <w:sz w:val="18"/>
                <w:szCs w:val="18"/>
              </w:rPr>
              <w:t xml:space="preserve"> </w:t>
            </w:r>
            <w:r w:rsidRPr="00E72467">
              <w:rPr>
                <w:i/>
                <w:iCs/>
                <w:sz w:val="18"/>
                <w:szCs w:val="18"/>
              </w:rPr>
              <w:t xml:space="preserve"> </w:t>
            </w:r>
            <w:r w:rsidR="0066203D" w:rsidRPr="00B60CCE">
              <w:sym w:font="Symbol" w:char="F0A3"/>
            </w:r>
            <w:r w:rsidRPr="00E72467">
              <w:rPr>
                <w:i/>
                <w:iCs/>
                <w:sz w:val="18"/>
                <w:szCs w:val="18"/>
              </w:rPr>
              <w:t xml:space="preserve"> 3,5 eftir umferð þungra bíla. Þessar kröfur eru nú úreltar og eru ekki í samræmi við aukið umferðarálag á vegum landsins.</w:t>
            </w:r>
          </w:p>
        </w:tc>
      </w:tr>
    </w:tbl>
    <w:p w14:paraId="4579C439" w14:textId="77777777" w:rsidR="00366CC0" w:rsidRPr="00366CC0" w:rsidRDefault="00366CC0" w:rsidP="00366CC0">
      <w:pPr>
        <w:spacing w:before="240" w:after="240"/>
        <w:rPr>
          <w:lang w:val="is-IS"/>
        </w:rPr>
      </w:pPr>
      <w:r w:rsidRPr="00366CC0">
        <w:rPr>
          <w:lang w:val="is-IS"/>
        </w:rPr>
        <w:t>Mesta frávik einstakra plötuprófa til lækkunar er 10 MPa fyrir burðarþolsgildið (E2) en meðaltal E2 gilda skal ná kröfugildinu.</w:t>
      </w:r>
    </w:p>
    <w:p w14:paraId="6B699AA4" w14:textId="08199E6D" w:rsidR="00366CC0" w:rsidRPr="00366CC0" w:rsidRDefault="00366CC0" w:rsidP="00366CC0">
      <w:pPr>
        <w:spacing w:after="240"/>
        <w:rPr>
          <w:lang w:val="is-IS"/>
        </w:rPr>
      </w:pPr>
      <w:r w:rsidRPr="00366CC0">
        <w:rPr>
          <w:lang w:val="is-IS"/>
        </w:rPr>
        <w:t>Mælingar á rúmþyngdum (sandkeilupróf</w:t>
      </w:r>
      <w:r w:rsidR="00E96569">
        <w:rPr>
          <w:lang w:val="is-IS"/>
        </w:rPr>
        <w:t>,</w:t>
      </w:r>
      <w:r w:rsidRPr="00366CC0">
        <w:rPr>
          <w:lang w:val="is-IS"/>
        </w:rPr>
        <w:t xml:space="preserve"> geislamæling</w:t>
      </w:r>
      <w:r w:rsidR="00E96569">
        <w:rPr>
          <w:lang w:val="is-IS"/>
        </w:rPr>
        <w:t xml:space="preserve"> eða raf</w:t>
      </w:r>
      <w:r w:rsidR="00EC65D8">
        <w:rPr>
          <w:lang w:val="is-IS"/>
        </w:rPr>
        <w:t>segul</w:t>
      </w:r>
      <w:r w:rsidR="00E96569">
        <w:rPr>
          <w:lang w:val="is-IS"/>
        </w:rPr>
        <w:t>mæling</w:t>
      </w:r>
      <w:r w:rsidRPr="00366CC0">
        <w:rPr>
          <w:lang w:val="is-IS"/>
        </w:rPr>
        <w:t xml:space="preserve">) skulu sýna að þurr rúmþyngd eftir þjöppun sé a.m.k. 98% af hæstu þurri rúmþyngd við Modified Proctor þjöppun. </w:t>
      </w:r>
    </w:p>
    <w:p w14:paraId="4D5E80E9" w14:textId="77777777" w:rsidR="00366CC0" w:rsidRPr="00366CC0" w:rsidRDefault="00366CC0" w:rsidP="00366CC0">
      <w:pPr>
        <w:spacing w:after="240"/>
        <w:rPr>
          <w:lang w:val="is-IS"/>
        </w:rPr>
      </w:pPr>
      <w:r w:rsidRPr="00366CC0">
        <w:rPr>
          <w:lang w:val="is-IS"/>
        </w:rPr>
        <w:t>Í undantekningartilvikum eru notaðar hæðarmælingar, þá telst þjöppun nægileg, ef meðal sig yfirborðs frá næst síðustu til síðustu umferðar valta, er minni en 10% af heildarsigi, sem þjöppunin hefur í för með sér.</w:t>
      </w:r>
    </w:p>
    <w:p w14:paraId="3D8443E2" w14:textId="551817FA" w:rsidR="00366CC0" w:rsidRPr="00366CC0" w:rsidRDefault="00366CC0" w:rsidP="00366CC0">
      <w:pPr>
        <w:spacing w:after="240"/>
        <w:rPr>
          <w:lang w:val="is-IS"/>
        </w:rPr>
      </w:pPr>
      <w:r w:rsidRPr="00366CC0">
        <w:rPr>
          <w:lang w:val="is-IS"/>
        </w:rPr>
        <w:t xml:space="preserve">Þegar </w:t>
      </w:r>
      <w:r w:rsidRPr="007C036E">
        <w:rPr>
          <w:i/>
          <w:iCs/>
          <w:lang w:val="is-IS"/>
        </w:rPr>
        <w:t>bikbundið burðarlag</w:t>
      </w:r>
      <w:r w:rsidRPr="00366CC0">
        <w:rPr>
          <w:lang w:val="is-IS"/>
        </w:rPr>
        <w:t xml:space="preserve"> er þjappað, er fylgst með þjöppuninni með geislamæli</w:t>
      </w:r>
      <w:r w:rsidR="0042312D">
        <w:rPr>
          <w:lang w:val="is-IS"/>
        </w:rPr>
        <w:t xml:space="preserve"> eða raf</w:t>
      </w:r>
      <w:r w:rsidR="00EC65D8">
        <w:rPr>
          <w:lang w:val="is-IS"/>
        </w:rPr>
        <w:t>segul</w:t>
      </w:r>
      <w:r w:rsidR="0042312D">
        <w:rPr>
          <w:lang w:val="is-IS"/>
        </w:rPr>
        <w:t>mæli</w:t>
      </w:r>
      <w:r w:rsidRPr="00366CC0">
        <w:rPr>
          <w:lang w:val="is-IS"/>
        </w:rPr>
        <w:t xml:space="preserve"> og telst hún nægileg þegar breytingar á rúmþyngd milli umferða er orðin ásættanlega lítil (minni en 5%), eða þegar kröfum um rúmþyngd er náð. Ef síðarnefnda viðmiðunin er notuð, ætti a.m.k. í stærri verkum að gera tilraunaþjöppun með viðkomandi valta og efni til að ákveða nauðsynlegan fjölda yfirferða. Ef valti er búinn þjöppunarmæli er hann notaður og miðað við að munur milli lokaumferða sé minni en 5%. </w:t>
      </w:r>
    </w:p>
    <w:p w14:paraId="162D1BC2" w14:textId="77777777" w:rsidR="00366CC0" w:rsidRPr="00366CC0" w:rsidRDefault="00366CC0" w:rsidP="00366CC0">
      <w:pPr>
        <w:spacing w:after="240"/>
        <w:rPr>
          <w:lang w:val="is-IS"/>
        </w:rPr>
      </w:pPr>
      <w:r w:rsidRPr="0042312D">
        <w:rPr>
          <w:i/>
          <w:iCs/>
          <w:lang w:val="is-IS"/>
        </w:rPr>
        <w:t>Sementsbundið burðarlag</w:t>
      </w:r>
      <w:r w:rsidRPr="00366CC0">
        <w:rPr>
          <w:lang w:val="is-IS"/>
        </w:rPr>
        <w:t xml:space="preserve"> er þjappað þar til kröfum er náð. Kröfurnar eru miðaðar við að mæld rúmþyngd með geislamæli sé 97% af mældri rúmþyngd kjarna sem þjappaðir eru með Kango-hamri á rannsóknastofu. Líklegt er að þessar kröfur náist ef þjöppunin er gerð á þann hátt að fara fyrstu tvær umferðirnar með gúmmíhjólavalta en eftir það má nota stáltromluvalta án titrunar fyrstu umferðirnar. Þjöppun skal lokið á innan við 4 klukkustundum ef hiti er á bilinu 5-10°C en 3 klukkustundum ef hann er meiri en 10°C.</w:t>
      </w:r>
    </w:p>
    <w:p w14:paraId="5B8E8F1B" w14:textId="77777777" w:rsidR="00366CC0" w:rsidRPr="0042312D" w:rsidRDefault="00366CC0" w:rsidP="00EC37E1">
      <w:pPr>
        <w:pStyle w:val="Skletruundirfyrirsgn"/>
      </w:pPr>
      <w:r w:rsidRPr="0042312D">
        <w:t xml:space="preserve">Prófanir fyrir bundin burðarlög </w:t>
      </w:r>
    </w:p>
    <w:p w14:paraId="0714F067" w14:textId="77777777" w:rsidR="00366CC0" w:rsidRPr="00366CC0" w:rsidRDefault="00366CC0" w:rsidP="00366CC0">
      <w:pPr>
        <w:spacing w:after="240"/>
        <w:rPr>
          <w:lang w:val="is-IS"/>
        </w:rPr>
      </w:pPr>
      <w:r w:rsidRPr="00366CC0">
        <w:rPr>
          <w:lang w:val="is-IS"/>
        </w:rPr>
        <w:t>Þegar mælingar í bikinnihaldi sýna úr bikbundnum burðarlögum er metin, með tilliti til hvort blöndun sé nægilega góð skal ekki vera meira en 1,2% munur á mesta og minnsta mælda bikinnihaldi.</w:t>
      </w:r>
    </w:p>
    <w:p w14:paraId="495760FB" w14:textId="77777777" w:rsidR="00366CC0" w:rsidRPr="00366CC0" w:rsidRDefault="00366CC0" w:rsidP="00366CC0">
      <w:pPr>
        <w:spacing w:after="240"/>
        <w:rPr>
          <w:lang w:val="is-IS"/>
        </w:rPr>
      </w:pPr>
      <w:r w:rsidRPr="00366CC0">
        <w:rPr>
          <w:lang w:val="is-IS"/>
        </w:rPr>
        <w:lastRenderedPageBreak/>
        <w:t>Þegar þensla froðubiks er metin á það að þenjast út, þannig að rúmmál þess 12 til 18 faldist. Miða á við að rúmmálsþenslan sé a.m.k. 12 föld. Rúmmálið má svo ekki minnka um helming, fyrr en að minnsta kosti 15 sekúndum liðnum.</w:t>
      </w:r>
    </w:p>
    <w:p w14:paraId="3830548D" w14:textId="77777777" w:rsidR="00366CC0" w:rsidRPr="00366CC0" w:rsidRDefault="00366CC0" w:rsidP="00366CC0">
      <w:pPr>
        <w:spacing w:after="240"/>
        <w:rPr>
          <w:lang w:val="is-IS"/>
        </w:rPr>
      </w:pPr>
      <w:r w:rsidRPr="00366CC0">
        <w:rPr>
          <w:lang w:val="is-IS"/>
        </w:rPr>
        <w:t>Þegar fylgst er með bikmagni sem notað er í bikbundin burðarlög við fræsingu og festun, skal frávikið ekki vera meira en ± 0,4% fyrir hvern 18-20 tonna farm bindiefnis og ekki meira en ± 0,2% fyrir verkið í heild.</w:t>
      </w:r>
    </w:p>
    <w:p w14:paraId="3128771F" w14:textId="77777777" w:rsidR="00366CC0" w:rsidRPr="00366CC0" w:rsidRDefault="00366CC0" w:rsidP="00366CC0">
      <w:pPr>
        <w:spacing w:after="240"/>
        <w:rPr>
          <w:lang w:val="is-IS"/>
        </w:rPr>
      </w:pPr>
      <w:r w:rsidRPr="00366CC0">
        <w:rPr>
          <w:lang w:val="is-IS"/>
        </w:rPr>
        <w:t>Þegar sementsmagn sem notað er við fræsingu og festun er metið, er miðað við að frávikið sé mest ± 1 kg/m2.</w:t>
      </w:r>
    </w:p>
    <w:p w14:paraId="786EA831" w14:textId="519AC504" w:rsidR="00366CC0" w:rsidRPr="00346E70" w:rsidRDefault="00366CC0" w:rsidP="00EC37E1">
      <w:pPr>
        <w:pStyle w:val="Skletruundirfyrirsgn"/>
      </w:pPr>
      <w:r w:rsidRPr="00346E70">
        <w:t xml:space="preserve">Sléttleiki, hannað yfirborð og þykktir </w:t>
      </w:r>
    </w:p>
    <w:p w14:paraId="48374807" w14:textId="77777777" w:rsidR="00366CC0" w:rsidRPr="00366CC0" w:rsidRDefault="00366CC0" w:rsidP="00366CC0">
      <w:pPr>
        <w:spacing w:after="240"/>
        <w:rPr>
          <w:lang w:val="is-IS"/>
        </w:rPr>
      </w:pPr>
      <w:r w:rsidRPr="00366CC0">
        <w:rPr>
          <w:lang w:val="is-IS"/>
        </w:rPr>
        <w:t>Kröfur um mesta frávik frá hönnuðu yfirborði, sléttleika þvers og langs og frávik frá hannaðri þykkt koma fram í töflu 5-17.</w:t>
      </w:r>
    </w:p>
    <w:p w14:paraId="6FE075E7" w14:textId="35AC1DBF" w:rsidR="0070540E" w:rsidRDefault="00366CC0" w:rsidP="006064FC">
      <w:pPr>
        <w:pStyle w:val="Mynd"/>
      </w:pPr>
      <w:r w:rsidRPr="00346E70">
        <w:rPr>
          <w:b/>
          <w:bCs/>
        </w:rPr>
        <w:t>Tafla 5</w:t>
      </w:r>
      <w:r w:rsidR="00346E70">
        <w:rPr>
          <w:b/>
          <w:bCs/>
        </w:rPr>
        <w:t>-</w:t>
      </w:r>
      <w:r w:rsidRPr="00346E70">
        <w:rPr>
          <w:b/>
          <w:bCs/>
        </w:rPr>
        <w:t xml:space="preserve">17: </w:t>
      </w:r>
      <w:r w:rsidR="006064FC">
        <w:rPr>
          <w:b/>
          <w:bCs/>
        </w:rPr>
        <w:br/>
      </w:r>
      <w:r w:rsidRPr="00366CC0">
        <w:t>Kröfur til sléttleika, hannaðs yfirborðs og þykkta burðarlags, mælt á 500 m kafla fyrir tveggja akreina veg og 1000 m á einnar akreinar vegi</w:t>
      </w:r>
    </w:p>
    <w:tbl>
      <w:tblPr>
        <w:tblStyle w:val="IRCAcolor"/>
        <w:tblW w:w="8080" w:type="dxa"/>
        <w:tblLook w:val="0660" w:firstRow="1" w:lastRow="1" w:firstColumn="0" w:lastColumn="0" w:noHBand="1" w:noVBand="1"/>
      </w:tblPr>
      <w:tblGrid>
        <w:gridCol w:w="3402"/>
        <w:gridCol w:w="1276"/>
        <w:gridCol w:w="1134"/>
        <w:gridCol w:w="1134"/>
        <w:gridCol w:w="1134"/>
      </w:tblGrid>
      <w:tr w:rsidR="000509D9" w:rsidRPr="00BE7E08" w14:paraId="0F3974D6" w14:textId="77777777" w:rsidTr="00EF0BEC">
        <w:trPr>
          <w:cnfStyle w:val="100000000000" w:firstRow="1" w:lastRow="0" w:firstColumn="0" w:lastColumn="0" w:oddVBand="0" w:evenVBand="0" w:oddHBand="0" w:evenHBand="0" w:firstRowFirstColumn="0" w:firstRowLastColumn="0" w:lastRowFirstColumn="0" w:lastRowLastColumn="0"/>
          <w:trHeight w:val="170"/>
        </w:trPr>
        <w:tc>
          <w:tcPr>
            <w:tcW w:w="3402" w:type="dxa"/>
            <w:vMerge w:val="restart"/>
            <w:shd w:val="clear" w:color="auto" w:fill="FFFFFF" w:themeFill="background1"/>
          </w:tcPr>
          <w:p w14:paraId="74BDA277" w14:textId="0965905C" w:rsidR="000509D9" w:rsidRPr="000509D9" w:rsidRDefault="000509D9" w:rsidP="000509D9">
            <w:pPr>
              <w:rPr>
                <w:b w:val="0"/>
                <w:bCs/>
                <w:szCs w:val="20"/>
              </w:rPr>
            </w:pPr>
          </w:p>
        </w:tc>
        <w:tc>
          <w:tcPr>
            <w:tcW w:w="4678" w:type="dxa"/>
            <w:gridSpan w:val="4"/>
          </w:tcPr>
          <w:p w14:paraId="2A0EA76B" w14:textId="687796BC" w:rsidR="000509D9" w:rsidRDefault="00D14004" w:rsidP="009C446F">
            <w:pPr>
              <w:spacing w:line="260" w:lineRule="atLeast"/>
              <w:rPr>
                <w:rFonts w:eastAsia="Times New Roman" w:cs="Times New Roman"/>
                <w:szCs w:val="24"/>
                <w:lang w:val="is-IS" w:eastAsia="en-US"/>
              </w:rPr>
            </w:pPr>
            <w:r w:rsidRPr="00D14004">
              <w:rPr>
                <w:rFonts w:eastAsia="Times New Roman" w:cs="Times New Roman"/>
                <w:szCs w:val="24"/>
                <w:lang w:val="is-IS" w:eastAsia="en-US"/>
              </w:rPr>
              <w:t>Fjöldi þungra ökutækja, ÁDUþ</w:t>
            </w:r>
          </w:p>
        </w:tc>
      </w:tr>
      <w:tr w:rsidR="000509D9" w:rsidRPr="008E32B9" w14:paraId="3F7DEBC7" w14:textId="77777777" w:rsidTr="00EF0BEC">
        <w:trPr>
          <w:trHeight w:val="170"/>
        </w:trPr>
        <w:tc>
          <w:tcPr>
            <w:tcW w:w="3402" w:type="dxa"/>
            <w:vMerge/>
            <w:shd w:val="clear" w:color="auto" w:fill="FFFAEE" w:themeFill="background2"/>
          </w:tcPr>
          <w:p w14:paraId="2A43FBBA" w14:textId="7AE0E371" w:rsidR="000509D9" w:rsidRPr="008E32B9" w:rsidRDefault="000509D9" w:rsidP="009C446F">
            <w:pPr>
              <w:spacing w:line="260" w:lineRule="atLeast"/>
              <w:rPr>
                <w:b/>
                <w:bCs/>
                <w:szCs w:val="20"/>
              </w:rPr>
            </w:pPr>
          </w:p>
        </w:tc>
        <w:tc>
          <w:tcPr>
            <w:tcW w:w="2410" w:type="dxa"/>
            <w:gridSpan w:val="2"/>
            <w:shd w:val="clear" w:color="auto" w:fill="FFFAEE" w:themeFill="background2"/>
          </w:tcPr>
          <w:p w14:paraId="0D1CDB13" w14:textId="427F90D3" w:rsidR="000509D9" w:rsidRPr="008E32B9" w:rsidRDefault="00DC0BF7" w:rsidP="009C446F">
            <w:pPr>
              <w:spacing w:line="260" w:lineRule="atLeast"/>
              <w:rPr>
                <w:rFonts w:eastAsia="Times New Roman" w:cs="Times New Roman"/>
                <w:b/>
                <w:bCs/>
                <w:szCs w:val="24"/>
                <w:lang w:val="is-IS" w:eastAsia="en-US"/>
              </w:rPr>
            </w:pPr>
            <w:r w:rsidRPr="00D07A2B">
              <w:rPr>
                <w:b/>
                <w:szCs w:val="20"/>
                <w:lang w:val="is-IS"/>
              </w:rPr>
              <w:t>≥</w:t>
            </w:r>
            <w:r>
              <w:rPr>
                <w:b/>
                <w:szCs w:val="20"/>
                <w:lang w:val="is-IS"/>
              </w:rPr>
              <w:t xml:space="preserve"> </w:t>
            </w:r>
            <w:r w:rsidRPr="00D07A2B">
              <w:rPr>
                <w:b/>
                <w:szCs w:val="20"/>
                <w:lang w:val="is-IS"/>
              </w:rPr>
              <w:t>100</w:t>
            </w:r>
          </w:p>
        </w:tc>
        <w:tc>
          <w:tcPr>
            <w:tcW w:w="2268" w:type="dxa"/>
            <w:gridSpan w:val="2"/>
            <w:shd w:val="clear" w:color="auto" w:fill="FFFAEE" w:themeFill="background2"/>
          </w:tcPr>
          <w:p w14:paraId="270D2CD7" w14:textId="27E7F43A" w:rsidR="000509D9" w:rsidRPr="008E32B9" w:rsidRDefault="000F6AD7" w:rsidP="009C446F">
            <w:pPr>
              <w:spacing w:line="260" w:lineRule="atLeast"/>
              <w:rPr>
                <w:rFonts w:eastAsia="Times New Roman" w:cs="Times New Roman"/>
                <w:b/>
                <w:bCs/>
                <w:szCs w:val="24"/>
                <w:lang w:val="is-IS" w:eastAsia="en-US"/>
              </w:rPr>
            </w:pPr>
            <w:r w:rsidRPr="00B60CCE">
              <w:rPr>
                <w:b/>
                <w:bCs/>
                <w:lang w:val="is-IS"/>
              </w:rPr>
              <w:t>&lt; 100</w:t>
            </w:r>
          </w:p>
        </w:tc>
      </w:tr>
      <w:tr w:rsidR="00AE6D0C" w:rsidRPr="007D4B5E" w14:paraId="469A6F02" w14:textId="77777777" w:rsidTr="00EF0BEC">
        <w:tc>
          <w:tcPr>
            <w:tcW w:w="3402" w:type="dxa"/>
            <w:vMerge/>
            <w:shd w:val="clear" w:color="auto" w:fill="FFFAEE" w:themeFill="background2"/>
          </w:tcPr>
          <w:p w14:paraId="5CCB098F" w14:textId="2C0BF2CC" w:rsidR="00AE6D0C" w:rsidRPr="007D4B5E" w:rsidRDefault="00AE6D0C" w:rsidP="00AE6D0C">
            <w:pPr>
              <w:spacing w:line="260" w:lineRule="atLeast"/>
              <w:rPr>
                <w:b/>
                <w:bCs/>
                <w:sz w:val="18"/>
                <w:szCs w:val="18"/>
                <w:lang w:val="is-IS"/>
              </w:rPr>
            </w:pPr>
          </w:p>
        </w:tc>
        <w:tc>
          <w:tcPr>
            <w:tcW w:w="1276" w:type="dxa"/>
            <w:shd w:val="clear" w:color="auto" w:fill="FFFAEE" w:themeFill="background2"/>
          </w:tcPr>
          <w:p w14:paraId="2DBBF273" w14:textId="335F4099" w:rsidR="00AE6D0C" w:rsidRDefault="00AE6D0C" w:rsidP="00AE6D0C">
            <w:pPr>
              <w:spacing w:line="260" w:lineRule="atLeast"/>
              <w:rPr>
                <w:szCs w:val="20"/>
              </w:rPr>
            </w:pPr>
            <w:r>
              <w:rPr>
                <w:i/>
                <w:iCs/>
              </w:rPr>
              <w:t>S</w:t>
            </w:r>
            <w:r w:rsidRPr="00B60CCE">
              <w:rPr>
                <w:i/>
                <w:iCs/>
              </w:rPr>
              <w:t>tök mæling</w:t>
            </w:r>
          </w:p>
        </w:tc>
        <w:tc>
          <w:tcPr>
            <w:tcW w:w="1134" w:type="dxa"/>
            <w:shd w:val="clear" w:color="auto" w:fill="FFFAEE" w:themeFill="background2"/>
          </w:tcPr>
          <w:p w14:paraId="743A8BBD" w14:textId="2CFA9F91" w:rsidR="00AE6D0C" w:rsidRPr="007D4B5E" w:rsidRDefault="00AE6D0C" w:rsidP="00AE6D0C">
            <w:pPr>
              <w:spacing w:line="260" w:lineRule="atLeast"/>
              <w:rPr>
                <w:b/>
                <w:bCs/>
                <w:sz w:val="18"/>
                <w:szCs w:val="18"/>
                <w:lang w:val="is-IS"/>
              </w:rPr>
            </w:pPr>
            <w:r>
              <w:rPr>
                <w:i/>
                <w:iCs/>
              </w:rPr>
              <w:t>M</w:t>
            </w:r>
            <w:r w:rsidRPr="00B60CCE">
              <w:rPr>
                <w:i/>
                <w:iCs/>
              </w:rPr>
              <w:t>eðaltal</w:t>
            </w:r>
          </w:p>
        </w:tc>
        <w:tc>
          <w:tcPr>
            <w:tcW w:w="1134" w:type="dxa"/>
            <w:shd w:val="clear" w:color="auto" w:fill="FFFAEE" w:themeFill="background2"/>
          </w:tcPr>
          <w:p w14:paraId="7DB165ED" w14:textId="0DE421E4" w:rsidR="00AE6D0C" w:rsidRDefault="00AE6D0C" w:rsidP="00AE6D0C">
            <w:pPr>
              <w:spacing w:line="260" w:lineRule="atLeast"/>
              <w:rPr>
                <w:szCs w:val="20"/>
              </w:rPr>
            </w:pPr>
            <w:r>
              <w:rPr>
                <w:i/>
                <w:iCs/>
              </w:rPr>
              <w:t>S</w:t>
            </w:r>
            <w:r w:rsidRPr="00B60CCE">
              <w:rPr>
                <w:i/>
                <w:iCs/>
              </w:rPr>
              <w:t>tök mæling</w:t>
            </w:r>
          </w:p>
        </w:tc>
        <w:tc>
          <w:tcPr>
            <w:tcW w:w="1134" w:type="dxa"/>
            <w:shd w:val="clear" w:color="auto" w:fill="FFFAEE" w:themeFill="background2"/>
          </w:tcPr>
          <w:p w14:paraId="050FB4DE" w14:textId="66EC6A35" w:rsidR="00AE6D0C" w:rsidRPr="007D4B5E" w:rsidRDefault="00AE6D0C" w:rsidP="00AE6D0C">
            <w:pPr>
              <w:spacing w:line="260" w:lineRule="atLeast"/>
              <w:rPr>
                <w:b/>
                <w:bCs/>
                <w:szCs w:val="20"/>
              </w:rPr>
            </w:pPr>
            <w:r>
              <w:rPr>
                <w:i/>
                <w:iCs/>
              </w:rPr>
              <w:t>M</w:t>
            </w:r>
            <w:r w:rsidRPr="00B60CCE">
              <w:rPr>
                <w:i/>
                <w:iCs/>
              </w:rPr>
              <w:t>eðaltal</w:t>
            </w:r>
          </w:p>
        </w:tc>
      </w:tr>
      <w:tr w:rsidR="00EF0BEC" w:rsidRPr="00BE7E08" w14:paraId="79BE65CE" w14:textId="77777777" w:rsidTr="00730E01">
        <w:tc>
          <w:tcPr>
            <w:tcW w:w="3402" w:type="dxa"/>
            <w:shd w:val="clear" w:color="auto" w:fill="FFFAEE" w:themeFill="background2"/>
          </w:tcPr>
          <w:p w14:paraId="2DA168B5" w14:textId="785B8875" w:rsidR="00EF0BEC" w:rsidRPr="00E2028E" w:rsidRDefault="00EF0BEC" w:rsidP="00EF0BEC">
            <w:pPr>
              <w:spacing w:line="260" w:lineRule="atLeast"/>
              <w:rPr>
                <w:szCs w:val="20"/>
              </w:rPr>
            </w:pPr>
            <w:r w:rsidRPr="006B0421">
              <w:t>Leyft frávik frá hönnuðu yfirborði (mm)</w:t>
            </w:r>
          </w:p>
        </w:tc>
        <w:tc>
          <w:tcPr>
            <w:tcW w:w="1276" w:type="dxa"/>
            <w:shd w:val="clear" w:color="auto" w:fill="FFFFFF" w:themeFill="background1"/>
            <w:vAlign w:val="center"/>
          </w:tcPr>
          <w:p w14:paraId="47D92BD6" w14:textId="24FB6A8A" w:rsidR="00EF0BEC" w:rsidRDefault="00EF0BEC" w:rsidP="00EF0BEC">
            <w:pPr>
              <w:spacing w:line="260" w:lineRule="atLeast"/>
              <w:rPr>
                <w:szCs w:val="20"/>
              </w:rPr>
            </w:pPr>
            <w:r w:rsidRPr="00B60CCE">
              <w:rPr>
                <w:lang w:val="is-IS"/>
              </w:rPr>
              <w:t>+20</w:t>
            </w:r>
            <w:r>
              <w:rPr>
                <w:lang w:val="is-IS"/>
              </w:rPr>
              <w:t>/-2</w:t>
            </w:r>
            <w:r w:rsidRPr="00B60CCE">
              <w:rPr>
                <w:lang w:val="is-IS"/>
              </w:rPr>
              <w:t>0</w:t>
            </w:r>
          </w:p>
        </w:tc>
        <w:tc>
          <w:tcPr>
            <w:tcW w:w="1134" w:type="dxa"/>
            <w:shd w:val="clear" w:color="auto" w:fill="FFFFFF" w:themeFill="background1"/>
            <w:vAlign w:val="center"/>
          </w:tcPr>
          <w:p w14:paraId="243ABE73" w14:textId="705F63BD" w:rsidR="00EF0BEC" w:rsidRDefault="00EF0BEC" w:rsidP="00EF0BEC">
            <w:pPr>
              <w:spacing w:line="260" w:lineRule="atLeast"/>
              <w:rPr>
                <w:szCs w:val="20"/>
              </w:rPr>
            </w:pPr>
            <w:r w:rsidRPr="00B60CCE">
              <w:rPr>
                <w:lang w:val="is-IS"/>
              </w:rPr>
              <w:t>+5/-</w:t>
            </w:r>
            <w:r>
              <w:rPr>
                <w:lang w:val="is-IS"/>
              </w:rPr>
              <w:t>5</w:t>
            </w:r>
          </w:p>
        </w:tc>
        <w:tc>
          <w:tcPr>
            <w:tcW w:w="1134" w:type="dxa"/>
            <w:shd w:val="clear" w:color="auto" w:fill="FFFFFF" w:themeFill="background1"/>
            <w:vAlign w:val="center"/>
          </w:tcPr>
          <w:p w14:paraId="571114CF" w14:textId="3D207BEE" w:rsidR="00EF0BEC" w:rsidRDefault="00EF0BEC" w:rsidP="00EF0BEC">
            <w:pPr>
              <w:spacing w:line="260" w:lineRule="atLeast"/>
              <w:rPr>
                <w:szCs w:val="20"/>
              </w:rPr>
            </w:pPr>
            <w:r w:rsidRPr="00B60CCE">
              <w:rPr>
                <w:lang w:val="is-IS"/>
              </w:rPr>
              <w:t>+30/-30</w:t>
            </w:r>
          </w:p>
        </w:tc>
        <w:tc>
          <w:tcPr>
            <w:tcW w:w="1134" w:type="dxa"/>
            <w:shd w:val="clear" w:color="auto" w:fill="FFFFFF" w:themeFill="background1"/>
            <w:vAlign w:val="center"/>
          </w:tcPr>
          <w:p w14:paraId="7CA8FB52" w14:textId="331A9EA3" w:rsidR="00EF0BEC" w:rsidRDefault="00EF0BEC" w:rsidP="00EF0BEC">
            <w:pPr>
              <w:spacing w:line="260" w:lineRule="atLeast"/>
              <w:rPr>
                <w:szCs w:val="20"/>
              </w:rPr>
            </w:pPr>
            <w:r w:rsidRPr="00B60CCE">
              <w:rPr>
                <w:lang w:val="is-IS"/>
              </w:rPr>
              <w:t>+10/-15</w:t>
            </w:r>
          </w:p>
        </w:tc>
      </w:tr>
      <w:tr w:rsidR="00EF0BEC" w:rsidRPr="00BE7E08" w14:paraId="66FEA3B2" w14:textId="77777777" w:rsidTr="00730E01">
        <w:tc>
          <w:tcPr>
            <w:tcW w:w="3402" w:type="dxa"/>
            <w:shd w:val="clear" w:color="auto" w:fill="FFFAEE" w:themeFill="background2"/>
          </w:tcPr>
          <w:p w14:paraId="18549B21" w14:textId="0792CEA4" w:rsidR="00EF0BEC" w:rsidRPr="00E2028E" w:rsidRDefault="00EF0BEC" w:rsidP="00EF0BEC">
            <w:pPr>
              <w:spacing w:line="260" w:lineRule="atLeast"/>
              <w:rPr>
                <w:szCs w:val="20"/>
              </w:rPr>
            </w:pPr>
            <w:r w:rsidRPr="006B0421">
              <w:t>Sléttleiki í þverátt mældur með 3 m réttskeið (mm)*</w:t>
            </w:r>
          </w:p>
        </w:tc>
        <w:tc>
          <w:tcPr>
            <w:tcW w:w="1276" w:type="dxa"/>
            <w:shd w:val="clear" w:color="auto" w:fill="FFFFFF" w:themeFill="background1"/>
            <w:vAlign w:val="center"/>
          </w:tcPr>
          <w:p w14:paraId="6C3FD6E6" w14:textId="5C32F24B" w:rsidR="00EF0BEC" w:rsidRDefault="00EF0BEC" w:rsidP="00EF0BEC">
            <w:pPr>
              <w:spacing w:line="260" w:lineRule="atLeast"/>
              <w:rPr>
                <w:szCs w:val="20"/>
              </w:rPr>
            </w:pPr>
            <w:r w:rsidRPr="00B60CCE">
              <w:rPr>
                <w:lang w:val="is-IS"/>
              </w:rPr>
              <w:t>10</w:t>
            </w:r>
          </w:p>
        </w:tc>
        <w:tc>
          <w:tcPr>
            <w:tcW w:w="1134" w:type="dxa"/>
            <w:shd w:val="clear" w:color="auto" w:fill="FFFFFF" w:themeFill="background1"/>
            <w:vAlign w:val="center"/>
          </w:tcPr>
          <w:p w14:paraId="00D00E3E" w14:textId="23F795F0" w:rsidR="00EF0BEC" w:rsidRDefault="00EF0BEC" w:rsidP="00EF0BEC">
            <w:pPr>
              <w:spacing w:line="260" w:lineRule="atLeast"/>
              <w:rPr>
                <w:szCs w:val="20"/>
              </w:rPr>
            </w:pPr>
          </w:p>
        </w:tc>
        <w:tc>
          <w:tcPr>
            <w:tcW w:w="1134" w:type="dxa"/>
            <w:shd w:val="clear" w:color="auto" w:fill="FFFFFF" w:themeFill="background1"/>
            <w:vAlign w:val="center"/>
          </w:tcPr>
          <w:p w14:paraId="5183FF2C" w14:textId="223F3194" w:rsidR="00EF0BEC" w:rsidRDefault="00EF0BEC" w:rsidP="00EF0BEC">
            <w:pPr>
              <w:spacing w:line="260" w:lineRule="atLeast"/>
              <w:rPr>
                <w:szCs w:val="20"/>
              </w:rPr>
            </w:pPr>
            <w:r w:rsidRPr="00B60CCE">
              <w:rPr>
                <w:lang w:val="is-IS"/>
              </w:rPr>
              <w:t>15</w:t>
            </w:r>
          </w:p>
        </w:tc>
        <w:tc>
          <w:tcPr>
            <w:tcW w:w="1134" w:type="dxa"/>
            <w:shd w:val="clear" w:color="auto" w:fill="FFFFFF" w:themeFill="background1"/>
            <w:vAlign w:val="center"/>
          </w:tcPr>
          <w:p w14:paraId="48BF1E6A" w14:textId="4D4E579D" w:rsidR="00EF0BEC" w:rsidRDefault="00EF0BEC" w:rsidP="00EF0BEC">
            <w:pPr>
              <w:spacing w:line="260" w:lineRule="atLeast"/>
              <w:rPr>
                <w:szCs w:val="20"/>
              </w:rPr>
            </w:pPr>
          </w:p>
        </w:tc>
      </w:tr>
      <w:tr w:rsidR="00EF0BEC" w:rsidRPr="00BE7E08" w14:paraId="6913BC05" w14:textId="77777777" w:rsidTr="00730E01">
        <w:tc>
          <w:tcPr>
            <w:tcW w:w="3402" w:type="dxa"/>
            <w:shd w:val="clear" w:color="auto" w:fill="FFFAEE" w:themeFill="background2"/>
          </w:tcPr>
          <w:p w14:paraId="51DACB24" w14:textId="07A58671" w:rsidR="00EF0BEC" w:rsidRPr="00E2028E" w:rsidRDefault="00EF0BEC" w:rsidP="00EF0BEC">
            <w:pPr>
              <w:spacing w:line="260" w:lineRule="atLeast"/>
              <w:rPr>
                <w:szCs w:val="20"/>
              </w:rPr>
            </w:pPr>
            <w:r w:rsidRPr="006B0421">
              <w:t>Sléttleiki í langátt mældur með 3 m réttskeið (mm)*</w:t>
            </w:r>
          </w:p>
        </w:tc>
        <w:tc>
          <w:tcPr>
            <w:tcW w:w="1276" w:type="dxa"/>
            <w:shd w:val="clear" w:color="auto" w:fill="FFFFFF" w:themeFill="background1"/>
            <w:vAlign w:val="center"/>
          </w:tcPr>
          <w:p w14:paraId="782FD4FB" w14:textId="29860FFF" w:rsidR="00EF0BEC" w:rsidRDefault="00EF0BEC" w:rsidP="00EF0BEC">
            <w:pPr>
              <w:spacing w:line="260" w:lineRule="atLeast"/>
              <w:rPr>
                <w:szCs w:val="20"/>
              </w:rPr>
            </w:pPr>
            <w:r w:rsidRPr="00B60CCE">
              <w:rPr>
                <w:lang w:val="is-IS"/>
              </w:rPr>
              <w:t>10</w:t>
            </w:r>
          </w:p>
        </w:tc>
        <w:tc>
          <w:tcPr>
            <w:tcW w:w="1134" w:type="dxa"/>
            <w:shd w:val="clear" w:color="auto" w:fill="FFFFFF" w:themeFill="background1"/>
            <w:vAlign w:val="center"/>
          </w:tcPr>
          <w:p w14:paraId="51AFF7FF" w14:textId="581351A4" w:rsidR="00EF0BEC" w:rsidRDefault="00EF0BEC" w:rsidP="00EF0BEC">
            <w:pPr>
              <w:spacing w:line="260" w:lineRule="atLeast"/>
              <w:rPr>
                <w:szCs w:val="20"/>
              </w:rPr>
            </w:pPr>
          </w:p>
        </w:tc>
        <w:tc>
          <w:tcPr>
            <w:tcW w:w="1134" w:type="dxa"/>
            <w:shd w:val="clear" w:color="auto" w:fill="FFFFFF" w:themeFill="background1"/>
            <w:vAlign w:val="center"/>
          </w:tcPr>
          <w:p w14:paraId="6C5C96A4" w14:textId="6D5DC59E" w:rsidR="00EF0BEC" w:rsidRDefault="00EF0BEC" w:rsidP="00EF0BEC">
            <w:pPr>
              <w:spacing w:line="260" w:lineRule="atLeast"/>
              <w:rPr>
                <w:szCs w:val="20"/>
              </w:rPr>
            </w:pPr>
            <w:r w:rsidRPr="00B60CCE">
              <w:rPr>
                <w:lang w:val="is-IS"/>
              </w:rPr>
              <w:t>15</w:t>
            </w:r>
          </w:p>
        </w:tc>
        <w:tc>
          <w:tcPr>
            <w:tcW w:w="1134" w:type="dxa"/>
            <w:shd w:val="clear" w:color="auto" w:fill="FFFFFF" w:themeFill="background1"/>
            <w:vAlign w:val="center"/>
          </w:tcPr>
          <w:p w14:paraId="66C9DC42" w14:textId="33FC2D24" w:rsidR="00EF0BEC" w:rsidRDefault="00EF0BEC" w:rsidP="00EF0BEC">
            <w:pPr>
              <w:spacing w:line="260" w:lineRule="atLeast"/>
              <w:rPr>
                <w:szCs w:val="20"/>
              </w:rPr>
            </w:pPr>
          </w:p>
        </w:tc>
      </w:tr>
      <w:tr w:rsidR="00EF0BEC" w:rsidRPr="00BE7E08" w14:paraId="580177FE" w14:textId="77777777" w:rsidTr="00730E01">
        <w:tc>
          <w:tcPr>
            <w:tcW w:w="3402" w:type="dxa"/>
            <w:shd w:val="clear" w:color="auto" w:fill="FFFAEE" w:themeFill="background2"/>
          </w:tcPr>
          <w:p w14:paraId="3521092C" w14:textId="096501C3" w:rsidR="00EF0BEC" w:rsidRPr="00E2028E" w:rsidRDefault="00EF0BEC" w:rsidP="00EF0BEC">
            <w:pPr>
              <w:spacing w:line="260" w:lineRule="atLeast"/>
              <w:rPr>
                <w:szCs w:val="20"/>
              </w:rPr>
            </w:pPr>
            <w:r w:rsidRPr="006B0421">
              <w:t>Hámark frávika frá hannaðri lagþykkt (%)</w:t>
            </w:r>
          </w:p>
        </w:tc>
        <w:tc>
          <w:tcPr>
            <w:tcW w:w="1276" w:type="dxa"/>
            <w:shd w:val="clear" w:color="auto" w:fill="FFFFFF" w:themeFill="background1"/>
            <w:vAlign w:val="center"/>
          </w:tcPr>
          <w:p w14:paraId="2D506C67" w14:textId="172080EE" w:rsidR="00EF0BEC" w:rsidRDefault="00EF0BEC" w:rsidP="00EF0BEC">
            <w:pPr>
              <w:spacing w:line="260" w:lineRule="atLeast"/>
              <w:rPr>
                <w:szCs w:val="20"/>
              </w:rPr>
            </w:pPr>
            <w:r w:rsidRPr="00B60CCE">
              <w:rPr>
                <w:lang w:val="is-IS"/>
              </w:rPr>
              <w:t>+20/-10</w:t>
            </w:r>
          </w:p>
        </w:tc>
        <w:tc>
          <w:tcPr>
            <w:tcW w:w="1134" w:type="dxa"/>
            <w:shd w:val="clear" w:color="auto" w:fill="FFFFFF" w:themeFill="background1"/>
            <w:vAlign w:val="center"/>
          </w:tcPr>
          <w:p w14:paraId="4F69B267" w14:textId="16823D21" w:rsidR="00EF0BEC" w:rsidRDefault="00EF0BEC" w:rsidP="00EF0BEC">
            <w:pPr>
              <w:spacing w:line="260" w:lineRule="atLeast"/>
              <w:rPr>
                <w:szCs w:val="20"/>
              </w:rPr>
            </w:pPr>
            <w:r w:rsidRPr="00B60CCE">
              <w:rPr>
                <w:lang w:val="is-IS"/>
              </w:rPr>
              <w:t>/-5</w:t>
            </w:r>
          </w:p>
        </w:tc>
        <w:tc>
          <w:tcPr>
            <w:tcW w:w="1134" w:type="dxa"/>
            <w:shd w:val="clear" w:color="auto" w:fill="FFFFFF" w:themeFill="background1"/>
            <w:vAlign w:val="center"/>
          </w:tcPr>
          <w:p w14:paraId="19BF0ABD" w14:textId="417329D9" w:rsidR="00EF0BEC" w:rsidRDefault="00EF0BEC" w:rsidP="00EF0BEC">
            <w:pPr>
              <w:spacing w:line="260" w:lineRule="atLeast"/>
              <w:rPr>
                <w:szCs w:val="20"/>
              </w:rPr>
            </w:pPr>
            <w:r w:rsidRPr="00B60CCE">
              <w:rPr>
                <w:lang w:val="is-IS"/>
              </w:rPr>
              <w:t>+30/-15</w:t>
            </w:r>
          </w:p>
        </w:tc>
        <w:tc>
          <w:tcPr>
            <w:tcW w:w="1134" w:type="dxa"/>
            <w:shd w:val="clear" w:color="auto" w:fill="FFFFFF" w:themeFill="background1"/>
            <w:vAlign w:val="center"/>
          </w:tcPr>
          <w:p w14:paraId="24EDF5F5" w14:textId="1F44A198" w:rsidR="00EF0BEC" w:rsidRDefault="00EF0BEC" w:rsidP="00EF0BEC">
            <w:pPr>
              <w:spacing w:line="260" w:lineRule="atLeast"/>
              <w:rPr>
                <w:szCs w:val="20"/>
              </w:rPr>
            </w:pPr>
            <w:r w:rsidRPr="00B60CCE">
              <w:rPr>
                <w:lang w:val="is-IS"/>
              </w:rPr>
              <w:t>/-10</w:t>
            </w:r>
          </w:p>
        </w:tc>
      </w:tr>
      <w:tr w:rsidR="00EF0BEC" w:rsidRPr="00BE7E08" w14:paraId="4817BC2C" w14:textId="77777777" w:rsidTr="00730E01">
        <w:tc>
          <w:tcPr>
            <w:tcW w:w="3402" w:type="dxa"/>
            <w:shd w:val="clear" w:color="auto" w:fill="FFFAEE" w:themeFill="background2"/>
          </w:tcPr>
          <w:p w14:paraId="2A665D96" w14:textId="03015037" w:rsidR="00EF0BEC" w:rsidRPr="00B70F76" w:rsidRDefault="00EF0BEC" w:rsidP="00EF0BEC">
            <w:pPr>
              <w:spacing w:line="260" w:lineRule="atLeast"/>
            </w:pPr>
            <w:r w:rsidRPr="006B0421">
              <w:t>Hámark frávika frá hönnuðum axlarbrúnum (mm)</w:t>
            </w:r>
          </w:p>
        </w:tc>
        <w:tc>
          <w:tcPr>
            <w:tcW w:w="1276" w:type="dxa"/>
            <w:shd w:val="clear" w:color="auto" w:fill="FFFFFF" w:themeFill="background1"/>
            <w:vAlign w:val="center"/>
          </w:tcPr>
          <w:p w14:paraId="342101C2" w14:textId="54FEF563" w:rsidR="00EF0BEC" w:rsidRDefault="00EF0BEC" w:rsidP="00EF0BEC">
            <w:pPr>
              <w:spacing w:line="260" w:lineRule="atLeast"/>
              <w:rPr>
                <w:szCs w:val="20"/>
              </w:rPr>
            </w:pPr>
            <w:r>
              <w:rPr>
                <w:lang w:val="is-IS"/>
              </w:rPr>
              <w:t>+100/-0</w:t>
            </w:r>
          </w:p>
        </w:tc>
        <w:tc>
          <w:tcPr>
            <w:tcW w:w="1134" w:type="dxa"/>
            <w:shd w:val="clear" w:color="auto" w:fill="FFFFFF" w:themeFill="background1"/>
            <w:vAlign w:val="center"/>
          </w:tcPr>
          <w:p w14:paraId="714D4724" w14:textId="77777777" w:rsidR="00EF0BEC" w:rsidRDefault="00EF0BEC" w:rsidP="00EF0BEC">
            <w:pPr>
              <w:spacing w:line="260" w:lineRule="atLeast"/>
              <w:rPr>
                <w:szCs w:val="20"/>
              </w:rPr>
            </w:pPr>
          </w:p>
        </w:tc>
        <w:tc>
          <w:tcPr>
            <w:tcW w:w="1134" w:type="dxa"/>
            <w:shd w:val="clear" w:color="auto" w:fill="FFFFFF" w:themeFill="background1"/>
            <w:vAlign w:val="center"/>
          </w:tcPr>
          <w:p w14:paraId="3CAF1DD9" w14:textId="7A192F96" w:rsidR="00EF0BEC" w:rsidRDefault="00EF0BEC" w:rsidP="00EF0BEC">
            <w:pPr>
              <w:spacing w:line="260" w:lineRule="atLeast"/>
              <w:rPr>
                <w:szCs w:val="20"/>
              </w:rPr>
            </w:pPr>
            <w:r>
              <w:rPr>
                <w:lang w:val="is-IS"/>
              </w:rPr>
              <w:t>+100/-0</w:t>
            </w:r>
          </w:p>
        </w:tc>
        <w:tc>
          <w:tcPr>
            <w:tcW w:w="1134" w:type="dxa"/>
            <w:shd w:val="clear" w:color="auto" w:fill="FFFFFF" w:themeFill="background1"/>
            <w:vAlign w:val="center"/>
          </w:tcPr>
          <w:p w14:paraId="2518EBB8" w14:textId="77777777" w:rsidR="00EF0BEC" w:rsidRDefault="00EF0BEC" w:rsidP="00EF0BEC">
            <w:pPr>
              <w:spacing w:line="260" w:lineRule="atLeast"/>
              <w:rPr>
                <w:szCs w:val="20"/>
              </w:rPr>
            </w:pPr>
          </w:p>
        </w:tc>
      </w:tr>
    </w:tbl>
    <w:p w14:paraId="6EB1F482" w14:textId="51EE1C5C" w:rsidR="00AA1554" w:rsidRDefault="00AA1554" w:rsidP="00C0143B">
      <w:pPr>
        <w:spacing w:after="240"/>
        <w:rPr>
          <w:lang w:val="is-IS"/>
        </w:rPr>
      </w:pPr>
    </w:p>
    <w:sectPr w:rsidR="00AA1554" w:rsidSect="00EC37E1">
      <w:headerReference w:type="even" r:id="rId42"/>
      <w:headerReference w:type="default" r:id="rId43"/>
      <w:footerReference w:type="default" r:id="rId44"/>
      <w:type w:val="continuous"/>
      <w:pgSz w:w="11907" w:h="16840" w:code="9"/>
      <w:pgMar w:top="1814" w:right="1984"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67599" w14:textId="77777777" w:rsidR="006A71FA" w:rsidRDefault="006A71FA" w:rsidP="00E937A1">
      <w:r>
        <w:separator/>
      </w:r>
    </w:p>
  </w:endnote>
  <w:endnote w:type="continuationSeparator" w:id="0">
    <w:p w14:paraId="52C0C55B" w14:textId="77777777" w:rsidR="006A71FA" w:rsidRDefault="006A71FA"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5F0D24" w:rsidRDefault="005F0D24"/>
  <w:tbl>
    <w:tblPr>
      <w:tblStyle w:val="TableGrid"/>
      <w:tblW w:w="765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58"/>
    </w:tblGrid>
    <w:tr w:rsidR="00F76408" w14:paraId="7BE125E8" w14:textId="77777777" w:rsidTr="00436DBA">
      <w:tc>
        <w:tcPr>
          <w:tcW w:w="7658" w:type="dxa"/>
        </w:tcPr>
        <w:p w14:paraId="3647CF1C" w14:textId="0677B7AD" w:rsidR="00F76408" w:rsidRDefault="00C25150" w:rsidP="00154FBC">
          <w:pPr>
            <w:pStyle w:val="Header"/>
            <w:jc w:val="right"/>
          </w:pPr>
          <w:fldSimple w:instr=" STYLEREF  KAFLI ">
            <w:r w:rsidR="007D4A71">
              <w:rPr>
                <w:noProof/>
              </w:rPr>
              <w:t>5.5</w:t>
            </w:r>
            <w:r w:rsidR="007D4A71">
              <w:rPr>
                <w:noProof/>
              </w:rPr>
              <w:tab/>
              <w:t>Kröfur</w:t>
            </w:r>
          </w:fldSimple>
          <w:r w:rsidR="00436DBA">
            <w:t xml:space="preserve">   </w:t>
          </w:r>
          <w:r w:rsidR="00436DBA" w:rsidRPr="006E2338">
            <w:rPr>
              <w:color w:val="2DC8F5" w:themeColor="accent3"/>
            </w:rPr>
            <w:t>|</w:t>
          </w:r>
          <w:r w:rsidR="00436DBA">
            <w:t xml:space="preserve">   </w:t>
          </w:r>
          <w:r w:rsidR="00F76408">
            <w:fldChar w:fldCharType="begin"/>
          </w:r>
          <w:r w:rsidR="00F76408">
            <w:instrText xml:space="preserve"> Page </w:instrText>
          </w:r>
          <w:r w:rsidR="00F76408">
            <w:fldChar w:fldCharType="separate"/>
          </w:r>
          <w:r w:rsidR="00F76408">
            <w:rPr>
              <w:noProof/>
            </w:rPr>
            <w:t>3</w:t>
          </w:r>
          <w:r w:rsidR="00F76408">
            <w:fldChar w:fldCharType="end"/>
          </w:r>
          <w:r w:rsidR="00F76408">
            <w:t>/</w:t>
          </w:r>
          <w:fldSimple w:instr=" NumPages ">
            <w:r w:rsidR="00F76408">
              <w:rPr>
                <w:noProof/>
              </w:rPr>
              <w:t>3</w:t>
            </w:r>
          </w:fldSimple>
        </w:p>
      </w:tc>
    </w:tr>
  </w:tbl>
  <w:p w14:paraId="07783317" w14:textId="77777777" w:rsidR="005F0D24" w:rsidRDefault="005F0D24"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A87DF9" w14:textId="77777777" w:rsidR="006A71FA" w:rsidRPr="00F13C40" w:rsidRDefault="006A71FA"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34C4A06C" w14:textId="77777777" w:rsidR="006A71FA" w:rsidRPr="000E7C0C" w:rsidRDefault="006A71FA"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6EB9C8D9" w14:textId="0EBF34CF" w:rsidR="005F0D24" w:rsidRPr="00866F59" w:rsidRDefault="005F0D24">
      <w:pPr>
        <w:pStyle w:val="FootnoteText"/>
        <w:rPr>
          <w:lang w:val="is-IS"/>
        </w:rPr>
      </w:pPr>
      <w:r>
        <w:rPr>
          <w:rStyle w:val="FootnoteReference"/>
        </w:rPr>
        <w:footnoteRef/>
      </w:r>
      <w:r>
        <w:t xml:space="preserve"> </w:t>
      </w:r>
      <w:r w:rsidRPr="00806F4B">
        <w:t>Hér valið að fjalla um efri hluta- og neðri hluta burðarlags, en ekki efra- og neðra burðarlag, þar sem það sem kallað var neðra burðarlag í Alverki ´95 nefnist nú styrktarlag.</w:t>
      </w:r>
    </w:p>
  </w:footnote>
  <w:footnote w:id="2">
    <w:p w14:paraId="0F9B8D7D" w14:textId="0B091AE5" w:rsidR="005F0D24" w:rsidRPr="00C45E11" w:rsidRDefault="005F0D24">
      <w:pPr>
        <w:pStyle w:val="FootnoteText"/>
        <w:rPr>
          <w:lang w:val="is-IS"/>
        </w:rPr>
      </w:pPr>
      <w:r>
        <w:rPr>
          <w:rStyle w:val="FootnoteReference"/>
        </w:rPr>
        <w:footnoteRef/>
      </w:r>
      <w:r>
        <w:t xml:space="preserve"> </w:t>
      </w:r>
      <w:r w:rsidRPr="00BD3AD3">
        <w:t>D‘</w:t>
      </w:r>
      <w:r w:rsidRPr="00BD3AD3">
        <w:rPr>
          <w:vertAlign w:val="subscript"/>
        </w:rPr>
        <w:t>98</w:t>
      </w:r>
      <w:r w:rsidRPr="00BD3AD3">
        <w:t xml:space="preserve"> tengist ekki D sem er efri flokkunarstærð í framleiðslustaðli ÍST EN 13242. D‘</w:t>
      </w:r>
      <w:r w:rsidRPr="00B86F45">
        <w:rPr>
          <w:vertAlign w:val="subscript"/>
        </w:rPr>
        <w:t>98</w:t>
      </w:r>
      <w:r w:rsidRPr="00BD3AD3">
        <w:t xml:space="preserve"> táknar möskvastærð (mm) í sigti sem minnst 98% steinefnisins smjúga og er hentugt mat á stærð stærstu steina í efninu.</w:t>
      </w:r>
    </w:p>
  </w:footnote>
  <w:footnote w:id="3">
    <w:p w14:paraId="562094FF" w14:textId="268D42E1" w:rsidR="005F0D24" w:rsidRPr="002E18D5" w:rsidRDefault="005F0D24">
      <w:pPr>
        <w:pStyle w:val="FootnoteText"/>
        <w:rPr>
          <w:lang w:val="is-IS"/>
        </w:rPr>
      </w:pPr>
      <w:r>
        <w:rPr>
          <w:rStyle w:val="FootnoteReference"/>
        </w:rPr>
        <w:footnoteRef/>
      </w:r>
      <w:r>
        <w:t xml:space="preserve"> </w:t>
      </w:r>
      <w:r w:rsidRPr="00AD25DF">
        <w:t>Sjá umfjöllun um þung ökutæki í inngangi Efnisgæðaritsins</w:t>
      </w:r>
    </w:p>
  </w:footnote>
  <w:footnote w:id="4">
    <w:p w14:paraId="18F1D9AE" w14:textId="73B16327" w:rsidR="005F0D24" w:rsidRPr="00914F69" w:rsidRDefault="005F0D24">
      <w:pPr>
        <w:pStyle w:val="FootnoteText"/>
        <w:rPr>
          <w:lang w:val="is-IS"/>
        </w:rPr>
      </w:pPr>
      <w:r>
        <w:rPr>
          <w:rStyle w:val="FootnoteReference"/>
        </w:rPr>
        <w:footnoteRef/>
      </w:r>
      <w:r>
        <w:t xml:space="preserve"> </w:t>
      </w:r>
      <w:r w:rsidRPr="00E2148D">
        <w:t>Í kafla 2.4 í inngangi Efnisgæðaritsins og í viðauka 4 er fjallað um stöðuna varðandi endurskoðun ÍST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F0D24"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F0D24" w:rsidRPr="00182E69" w:rsidRDefault="005F0D24">
              <w:pPr>
                <w:pStyle w:val="Header"/>
                <w:rPr>
                  <w:b/>
                </w:rPr>
              </w:pPr>
              <w:r>
                <w:rPr>
                  <w:b/>
                </w:rPr>
                <w:t>Heiti verkefnis</w:t>
              </w:r>
            </w:p>
          </w:tc>
        </w:sdtContent>
      </w:sdt>
      <w:tc>
        <w:tcPr>
          <w:tcW w:w="1838" w:type="dxa"/>
        </w:tcPr>
        <w:p w14:paraId="11FB7334" w14:textId="77777777" w:rsidR="005F0D24" w:rsidRDefault="005F0D24" w:rsidP="00161BAD">
          <w:pPr>
            <w:pStyle w:val="Header"/>
            <w:jc w:val="right"/>
          </w:pPr>
          <w:r>
            <w:rPr>
              <w:rFonts w:ascii="VegagerdinFKGrotesk-Regular" w:hAnsi="VegagerdinFKGrotesk-Regular" w:cs="VegagerdinFKGrotesk-Regular"/>
              <w:szCs w:val="20"/>
            </w:rPr>
            <w:t>Júní 2020</w:t>
          </w:r>
        </w:p>
      </w:tc>
    </w:tr>
  </w:tbl>
  <w:p w14:paraId="0B58A70B" w14:textId="77777777" w:rsidR="005F0D24" w:rsidRDefault="005F0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F0D24" w:rsidRPr="00D06EE7" w14:paraId="5A045370" w14:textId="77777777" w:rsidTr="001F2333">
      <w:tc>
        <w:tcPr>
          <w:tcW w:w="6232" w:type="dxa"/>
        </w:tcPr>
        <w:p w14:paraId="034F4034" w14:textId="30847533" w:rsidR="005F0D24" w:rsidRPr="00D06EE7" w:rsidRDefault="005F0D24" w:rsidP="00182E69">
          <w:pPr>
            <w:pStyle w:val="Header"/>
            <w:rPr>
              <w:b/>
              <w:lang w:val="is-IS"/>
            </w:rPr>
          </w:pPr>
          <w:r>
            <w:rPr>
              <w:b/>
              <w:lang w:val="is-IS"/>
            </w:rPr>
            <w:t>Efnisrannsóknir og efniskröfur</w:t>
          </w:r>
        </w:p>
      </w:tc>
      <w:tc>
        <w:tcPr>
          <w:tcW w:w="1838" w:type="dxa"/>
        </w:tcPr>
        <w:p w14:paraId="125ECDA8" w14:textId="08E2957A" w:rsidR="005F0D24" w:rsidRPr="00D06EE7" w:rsidRDefault="005F0D24" w:rsidP="00161BAD">
          <w:pPr>
            <w:pStyle w:val="Header"/>
            <w:jc w:val="right"/>
            <w:rPr>
              <w:lang w:val="is-IS"/>
            </w:rPr>
          </w:pPr>
          <w:r>
            <w:rPr>
              <w:lang w:val="is-IS"/>
            </w:rPr>
            <w:t>Burðarlag</w:t>
          </w:r>
        </w:p>
      </w:tc>
    </w:tr>
  </w:tbl>
  <w:p w14:paraId="7301E360" w14:textId="77777777" w:rsidR="005F0D24" w:rsidRPr="00D06EE7" w:rsidRDefault="005F0D24">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E6CD1"/>
    <w:multiLevelType w:val="hybridMultilevel"/>
    <w:tmpl w:val="FB64BB78"/>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0E243A06"/>
    <w:multiLevelType w:val="multilevel"/>
    <w:tmpl w:val="E794D918"/>
    <w:lvl w:ilvl="0">
      <w:start w:val="2"/>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05E20C4"/>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91671D"/>
    <w:multiLevelType w:val="hybridMultilevel"/>
    <w:tmpl w:val="09AEC09A"/>
    <w:lvl w:ilvl="0" w:tplc="7EA4DD04">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9" w15:restartNumberingAfterBreak="0">
    <w:nsid w:val="274E277A"/>
    <w:multiLevelType w:val="hybridMultilevel"/>
    <w:tmpl w:val="24F40362"/>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21"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2"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9D3938"/>
    <w:multiLevelType w:val="hybridMultilevel"/>
    <w:tmpl w:val="A4C240E8"/>
    <w:lvl w:ilvl="0" w:tplc="5F9C603C">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24"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284CBD"/>
    <w:multiLevelType w:val="hybridMultilevel"/>
    <w:tmpl w:val="B3DC7EEE"/>
    <w:lvl w:ilvl="0" w:tplc="34DC5F1E">
      <w:numFmt w:val="bullet"/>
      <w:lvlText w:val="•"/>
      <w:lvlJc w:val="left"/>
      <w:pPr>
        <w:ind w:left="810" w:hanging="450"/>
      </w:pPr>
      <w:rPr>
        <w:rFonts w:ascii="Vegagerdin FK Grotesk" w:eastAsiaTheme="minorEastAsia" w:hAnsi="Vegagerdin FK Grotesk"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3AD30B0"/>
    <w:multiLevelType w:val="multilevel"/>
    <w:tmpl w:val="AE5C8B9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FD46AA"/>
    <w:multiLevelType w:val="multilevel"/>
    <w:tmpl w:val="547452C6"/>
    <w:lvl w:ilvl="0">
      <w:start w:val="2"/>
      <w:numFmt w:val="decimal"/>
      <w:lvlText w:val="%1"/>
      <w:lvlJc w:val="left"/>
      <w:pPr>
        <w:ind w:left="360" w:hanging="360"/>
      </w:pPr>
      <w:rPr>
        <w:rFonts w:hint="default"/>
        <w:color w:val="001BF8" w:themeColor="hyperlink"/>
        <w:sz w:val="20"/>
        <w:u w:val="single"/>
      </w:rPr>
    </w:lvl>
    <w:lvl w:ilvl="1">
      <w:start w:val="6"/>
      <w:numFmt w:val="decimal"/>
      <w:lvlText w:val="%1.%2"/>
      <w:lvlJc w:val="left"/>
      <w:pPr>
        <w:ind w:left="720" w:hanging="720"/>
      </w:pPr>
      <w:rPr>
        <w:rFonts w:hint="default"/>
        <w:color w:val="001BF8" w:themeColor="hyperlink"/>
        <w:sz w:val="20"/>
        <w:u w:val="single"/>
      </w:rPr>
    </w:lvl>
    <w:lvl w:ilvl="2">
      <w:start w:val="1"/>
      <w:numFmt w:val="decimal"/>
      <w:lvlText w:val="%1.%2.%3"/>
      <w:lvlJc w:val="left"/>
      <w:pPr>
        <w:ind w:left="1080" w:hanging="1080"/>
      </w:pPr>
      <w:rPr>
        <w:rFonts w:hint="default"/>
        <w:color w:val="001BF8" w:themeColor="hyperlink"/>
        <w:sz w:val="20"/>
        <w:u w:val="single"/>
      </w:rPr>
    </w:lvl>
    <w:lvl w:ilvl="3">
      <w:start w:val="1"/>
      <w:numFmt w:val="decimal"/>
      <w:lvlText w:val="%1.%2.%3.%4"/>
      <w:lvlJc w:val="left"/>
      <w:pPr>
        <w:ind w:left="1800" w:hanging="1800"/>
      </w:pPr>
      <w:rPr>
        <w:rFonts w:hint="default"/>
        <w:color w:val="001BF8" w:themeColor="hyperlink"/>
        <w:sz w:val="20"/>
        <w:u w:val="single"/>
      </w:rPr>
    </w:lvl>
    <w:lvl w:ilvl="4">
      <w:start w:val="1"/>
      <w:numFmt w:val="decimal"/>
      <w:lvlText w:val="%1.%2.%3.%4.%5"/>
      <w:lvlJc w:val="left"/>
      <w:pPr>
        <w:ind w:left="2160" w:hanging="2160"/>
      </w:pPr>
      <w:rPr>
        <w:rFonts w:hint="default"/>
        <w:color w:val="001BF8" w:themeColor="hyperlink"/>
        <w:sz w:val="20"/>
        <w:u w:val="single"/>
      </w:rPr>
    </w:lvl>
    <w:lvl w:ilvl="5">
      <w:start w:val="1"/>
      <w:numFmt w:val="decimal"/>
      <w:lvlText w:val="%1.%2.%3.%4.%5.%6"/>
      <w:lvlJc w:val="left"/>
      <w:pPr>
        <w:ind w:left="2520" w:hanging="2520"/>
      </w:pPr>
      <w:rPr>
        <w:rFonts w:hint="default"/>
        <w:color w:val="001BF8" w:themeColor="hyperlink"/>
        <w:sz w:val="20"/>
        <w:u w:val="single"/>
      </w:rPr>
    </w:lvl>
    <w:lvl w:ilvl="6">
      <w:start w:val="1"/>
      <w:numFmt w:val="decimal"/>
      <w:lvlText w:val="%1.%2.%3.%4.%5.%6.%7"/>
      <w:lvlJc w:val="left"/>
      <w:pPr>
        <w:ind w:left="2880" w:hanging="2880"/>
      </w:pPr>
      <w:rPr>
        <w:rFonts w:hint="default"/>
        <w:color w:val="001BF8" w:themeColor="hyperlink"/>
        <w:sz w:val="20"/>
        <w:u w:val="single"/>
      </w:rPr>
    </w:lvl>
    <w:lvl w:ilvl="7">
      <w:start w:val="1"/>
      <w:numFmt w:val="decimal"/>
      <w:lvlText w:val="%1.%2.%3.%4.%5.%6.%7.%8"/>
      <w:lvlJc w:val="left"/>
      <w:pPr>
        <w:ind w:left="3240" w:hanging="3240"/>
      </w:pPr>
      <w:rPr>
        <w:rFonts w:hint="default"/>
        <w:color w:val="001BF8" w:themeColor="hyperlink"/>
        <w:sz w:val="20"/>
        <w:u w:val="single"/>
      </w:rPr>
    </w:lvl>
    <w:lvl w:ilvl="8">
      <w:start w:val="1"/>
      <w:numFmt w:val="decimal"/>
      <w:lvlText w:val="%1.%2.%3.%4.%5.%6.%7.%8.%9"/>
      <w:lvlJc w:val="left"/>
      <w:pPr>
        <w:ind w:left="3600" w:hanging="3600"/>
      </w:pPr>
      <w:rPr>
        <w:rFonts w:hint="default"/>
        <w:color w:val="001BF8" w:themeColor="hyperlink"/>
        <w:sz w:val="20"/>
        <w:u w:val="single"/>
      </w:rPr>
    </w:lvl>
  </w:abstractNum>
  <w:abstractNum w:abstractNumId="35" w15:restartNumberingAfterBreak="0">
    <w:nsid w:val="75F206FE"/>
    <w:multiLevelType w:val="hybridMultilevel"/>
    <w:tmpl w:val="5ADE7A74"/>
    <w:lvl w:ilvl="0" w:tplc="1B3A03C4">
      <w:start w:val="1"/>
      <w:numFmt w:val="bullet"/>
      <w:lvlText w:val="→"/>
      <w:lvlJc w:val="left"/>
      <w:pPr>
        <w:ind w:left="927" w:hanging="360"/>
      </w:pPr>
      <w:rPr>
        <w:rFonts w:ascii="Vegagerdin FK Grotesk" w:hAnsi="Vegagerdin FK Grotesk" w:hint="default"/>
        <w:color w:val="2DC8F5" w:themeColor="accent3"/>
      </w:rPr>
    </w:lvl>
    <w:lvl w:ilvl="1" w:tplc="040F0003" w:tentative="1">
      <w:start w:val="1"/>
      <w:numFmt w:val="bullet"/>
      <w:lvlText w:val="o"/>
      <w:lvlJc w:val="left"/>
      <w:pPr>
        <w:ind w:left="1647" w:hanging="360"/>
      </w:pPr>
      <w:rPr>
        <w:rFonts w:ascii="Courier New" w:hAnsi="Courier New" w:cs="Courier New" w:hint="default"/>
      </w:rPr>
    </w:lvl>
    <w:lvl w:ilvl="2" w:tplc="040F0005" w:tentative="1">
      <w:start w:val="1"/>
      <w:numFmt w:val="bullet"/>
      <w:lvlText w:val=""/>
      <w:lvlJc w:val="left"/>
      <w:pPr>
        <w:ind w:left="2367" w:hanging="360"/>
      </w:pPr>
      <w:rPr>
        <w:rFonts w:ascii="Wingdings" w:hAnsi="Wingdings" w:hint="default"/>
      </w:rPr>
    </w:lvl>
    <w:lvl w:ilvl="3" w:tplc="040F0001" w:tentative="1">
      <w:start w:val="1"/>
      <w:numFmt w:val="bullet"/>
      <w:lvlText w:val=""/>
      <w:lvlJc w:val="left"/>
      <w:pPr>
        <w:ind w:left="3087" w:hanging="360"/>
      </w:pPr>
      <w:rPr>
        <w:rFonts w:ascii="Symbol" w:hAnsi="Symbol" w:hint="default"/>
      </w:rPr>
    </w:lvl>
    <w:lvl w:ilvl="4" w:tplc="040F0003" w:tentative="1">
      <w:start w:val="1"/>
      <w:numFmt w:val="bullet"/>
      <w:lvlText w:val="o"/>
      <w:lvlJc w:val="left"/>
      <w:pPr>
        <w:ind w:left="3807" w:hanging="360"/>
      </w:pPr>
      <w:rPr>
        <w:rFonts w:ascii="Courier New" w:hAnsi="Courier New" w:cs="Courier New" w:hint="default"/>
      </w:rPr>
    </w:lvl>
    <w:lvl w:ilvl="5" w:tplc="040F0005" w:tentative="1">
      <w:start w:val="1"/>
      <w:numFmt w:val="bullet"/>
      <w:lvlText w:val=""/>
      <w:lvlJc w:val="left"/>
      <w:pPr>
        <w:ind w:left="4527" w:hanging="360"/>
      </w:pPr>
      <w:rPr>
        <w:rFonts w:ascii="Wingdings" w:hAnsi="Wingdings" w:hint="default"/>
      </w:rPr>
    </w:lvl>
    <w:lvl w:ilvl="6" w:tplc="040F0001" w:tentative="1">
      <w:start w:val="1"/>
      <w:numFmt w:val="bullet"/>
      <w:lvlText w:val=""/>
      <w:lvlJc w:val="left"/>
      <w:pPr>
        <w:ind w:left="5247" w:hanging="360"/>
      </w:pPr>
      <w:rPr>
        <w:rFonts w:ascii="Symbol" w:hAnsi="Symbol" w:hint="default"/>
      </w:rPr>
    </w:lvl>
    <w:lvl w:ilvl="7" w:tplc="040F0003" w:tentative="1">
      <w:start w:val="1"/>
      <w:numFmt w:val="bullet"/>
      <w:lvlText w:val="o"/>
      <w:lvlJc w:val="left"/>
      <w:pPr>
        <w:ind w:left="5967" w:hanging="360"/>
      </w:pPr>
      <w:rPr>
        <w:rFonts w:ascii="Courier New" w:hAnsi="Courier New" w:cs="Courier New" w:hint="default"/>
      </w:rPr>
    </w:lvl>
    <w:lvl w:ilvl="8" w:tplc="040F0005" w:tentative="1">
      <w:start w:val="1"/>
      <w:numFmt w:val="bullet"/>
      <w:lvlText w:val=""/>
      <w:lvlJc w:val="left"/>
      <w:pPr>
        <w:ind w:left="6687" w:hanging="360"/>
      </w:pPr>
      <w:rPr>
        <w:rFonts w:ascii="Wingdings" w:hAnsi="Wingdings" w:hint="default"/>
      </w:rPr>
    </w:lvl>
  </w:abstractNum>
  <w:abstractNum w:abstractNumId="36"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37"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10"/>
  </w:num>
  <w:num w:numId="2">
    <w:abstractNumId w:val="20"/>
  </w:num>
  <w:num w:numId="3">
    <w:abstractNumId w:val="36"/>
  </w:num>
  <w:num w:numId="4">
    <w:abstractNumId w:val="28"/>
  </w:num>
  <w:num w:numId="5">
    <w:abstractNumId w:val="36"/>
    <w:lvlOverride w:ilvl="0">
      <w:startOverride w:val="1"/>
    </w:lvlOverride>
  </w:num>
  <w:num w:numId="6">
    <w:abstractNumId w:val="16"/>
  </w:num>
  <w:num w:numId="7">
    <w:abstractNumId w:val="30"/>
  </w:num>
  <w:num w:numId="8">
    <w:abstractNumId w:val="22"/>
  </w:num>
  <w:num w:numId="9">
    <w:abstractNumId w:val="33"/>
  </w:num>
  <w:num w:numId="10">
    <w:abstractNumId w:val="26"/>
  </w:num>
  <w:num w:numId="11">
    <w:abstractNumId w:val="25"/>
  </w:num>
  <w:num w:numId="12">
    <w:abstractNumId w:val="21"/>
  </w:num>
  <w:num w:numId="13">
    <w:abstractNumId w:val="24"/>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num>
  <w:num w:numId="29">
    <w:abstractNumId w:val="29"/>
    <w:lvlOverride w:ilvl="0">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num>
  <w:num w:numId="32">
    <w:abstractNumId w:val="11"/>
  </w:num>
  <w:num w:numId="33">
    <w:abstractNumId w:val="20"/>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suff w:val="space"/>
        <w:lvlText w:val="%1.%2"/>
        <w:lvlJc w:val="left"/>
        <w:pPr>
          <w:ind w:left="454" w:hanging="454"/>
        </w:pPr>
        <w:rPr>
          <w:rFonts w:hint="default"/>
        </w:rPr>
      </w:lvl>
    </w:lvlOverride>
    <w:lvlOverride w:ilvl="2">
      <w:lvl w:ilvl="2">
        <w:start w:val="1"/>
        <w:numFmt w:val="decimal"/>
        <w:suff w:val="space"/>
        <w:lvlText w:val="%1.%2.%3"/>
        <w:lvlJc w:val="left"/>
        <w:pPr>
          <w:ind w:left="567" w:firstLine="0"/>
        </w:pPr>
        <w:rPr>
          <w:rFonts w:hint="default"/>
        </w:rPr>
      </w:lvl>
    </w:lvlOverride>
    <w:lvlOverride w:ilvl="3">
      <w:lvl w:ilvl="3">
        <w:start w:val="1"/>
        <w:numFmt w:val="decimal"/>
        <w:suff w:val="space"/>
        <w:lvlText w:val="%1.%2.%3.%4"/>
        <w:lvlJc w:val="left"/>
        <w:pPr>
          <w:ind w:left="1701" w:firstLine="0"/>
        </w:pPr>
        <w:rPr>
          <w:rFonts w:hint="default"/>
        </w:rPr>
      </w:lvl>
    </w:lvlOverride>
    <w:lvlOverride w:ilvl="4">
      <w:lvl w:ilvl="4">
        <w:start w:val="1"/>
        <w:numFmt w:val="decimal"/>
        <w:suff w:val="space"/>
        <w:lvlText w:val="%1.%2.%3.%4.%5"/>
        <w:lvlJc w:val="left"/>
        <w:pPr>
          <w:ind w:left="1361" w:hanging="454"/>
        </w:pPr>
        <w:rPr>
          <w:rFonts w:hint="default"/>
        </w:rPr>
      </w:lvl>
    </w:lvlOverride>
    <w:lvlOverride w:ilvl="5">
      <w:lvl w:ilvl="5">
        <w:start w:val="1"/>
        <w:numFmt w:val="decimal"/>
        <w:suff w:val="space"/>
        <w:lvlText w:val="%1.%2.%3.%4.%5.%6"/>
        <w:lvlJc w:val="left"/>
        <w:pPr>
          <w:ind w:left="1361" w:hanging="454"/>
        </w:pPr>
        <w:rPr>
          <w:rFonts w:hint="default"/>
        </w:rPr>
      </w:lvl>
    </w:lvlOverride>
    <w:lvlOverride w:ilvl="6">
      <w:lvl w:ilvl="6">
        <w:start w:val="1"/>
        <w:numFmt w:val="decimal"/>
        <w:suff w:val="space"/>
        <w:lvlText w:val="%1.%2.%3.%4.%5.%6.%7"/>
        <w:lvlJc w:val="left"/>
        <w:pPr>
          <w:ind w:left="1361" w:hanging="454"/>
        </w:pPr>
        <w:rPr>
          <w:rFonts w:hint="default"/>
        </w:rPr>
      </w:lvl>
    </w:lvlOverride>
    <w:lvlOverride w:ilvl="7">
      <w:lvl w:ilvl="7">
        <w:start w:val="1"/>
        <w:numFmt w:val="decimal"/>
        <w:suff w:val="space"/>
        <w:lvlText w:val="%1.%2.%3.%4.%5.%6.%7.%8"/>
        <w:lvlJc w:val="left"/>
        <w:pPr>
          <w:ind w:left="1361" w:hanging="454"/>
        </w:pPr>
        <w:rPr>
          <w:rFonts w:hint="default"/>
        </w:rPr>
      </w:lvl>
    </w:lvlOverride>
    <w:lvlOverride w:ilvl="8">
      <w:lvl w:ilvl="8">
        <w:start w:val="1"/>
        <w:numFmt w:val="decimal"/>
        <w:suff w:val="space"/>
        <w:lvlText w:val="%1.%2.%3.%4.%5.%6.%7.%8.%9"/>
        <w:lvlJc w:val="left"/>
        <w:pPr>
          <w:ind w:left="1361" w:hanging="454"/>
        </w:pPr>
        <w:rPr>
          <w:rFonts w:hint="default"/>
        </w:rPr>
      </w:lvl>
    </w:lvlOverride>
  </w:num>
  <w:num w:numId="34">
    <w:abstractNumId w:val="18"/>
  </w:num>
  <w:num w:numId="35">
    <w:abstractNumId w:val="12"/>
  </w:num>
  <w:num w:numId="36">
    <w:abstractNumId w:val="14"/>
  </w:num>
  <w:num w:numId="37">
    <w:abstractNumId w:val="15"/>
  </w:num>
  <w:num w:numId="38">
    <w:abstractNumId w:val="32"/>
  </w:num>
  <w:num w:numId="39">
    <w:abstractNumId w:val="34"/>
  </w:num>
  <w:num w:numId="40">
    <w:abstractNumId w:val="17"/>
  </w:num>
  <w:num w:numId="41">
    <w:abstractNumId w:val="31"/>
  </w:num>
  <w:num w:numId="42">
    <w:abstractNumId w:val="23"/>
  </w:num>
  <w:num w:numId="43">
    <w:abstractNumId w:val="19"/>
  </w:num>
  <w:num w:numId="44">
    <w:abstractNumId w:val="35"/>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146"/>
    <w:rsid w:val="00001AF7"/>
    <w:rsid w:val="00002447"/>
    <w:rsid w:val="00004592"/>
    <w:rsid w:val="000047A8"/>
    <w:rsid w:val="00005465"/>
    <w:rsid w:val="0000776D"/>
    <w:rsid w:val="00012938"/>
    <w:rsid w:val="000133F3"/>
    <w:rsid w:val="00016EF7"/>
    <w:rsid w:val="00017AC8"/>
    <w:rsid w:val="000213BA"/>
    <w:rsid w:val="00024B63"/>
    <w:rsid w:val="00027179"/>
    <w:rsid w:val="00027A04"/>
    <w:rsid w:val="000313FE"/>
    <w:rsid w:val="000344F7"/>
    <w:rsid w:val="000347E2"/>
    <w:rsid w:val="000353FD"/>
    <w:rsid w:val="00040A75"/>
    <w:rsid w:val="0004198B"/>
    <w:rsid w:val="000433BC"/>
    <w:rsid w:val="00044E63"/>
    <w:rsid w:val="000479A3"/>
    <w:rsid w:val="000509D9"/>
    <w:rsid w:val="00052BE2"/>
    <w:rsid w:val="00053998"/>
    <w:rsid w:val="000577F2"/>
    <w:rsid w:val="00060136"/>
    <w:rsid w:val="000638E6"/>
    <w:rsid w:val="000647D0"/>
    <w:rsid w:val="00071F9E"/>
    <w:rsid w:val="00074A3E"/>
    <w:rsid w:val="000774FB"/>
    <w:rsid w:val="00085E8B"/>
    <w:rsid w:val="00094A1E"/>
    <w:rsid w:val="000A1252"/>
    <w:rsid w:val="000A15F9"/>
    <w:rsid w:val="000A2A97"/>
    <w:rsid w:val="000A4950"/>
    <w:rsid w:val="000A653B"/>
    <w:rsid w:val="000C3715"/>
    <w:rsid w:val="000C3C71"/>
    <w:rsid w:val="000D15C9"/>
    <w:rsid w:val="000D1F07"/>
    <w:rsid w:val="000D2FC6"/>
    <w:rsid w:val="000D7198"/>
    <w:rsid w:val="000E6AE5"/>
    <w:rsid w:val="000E7C0C"/>
    <w:rsid w:val="000F32B4"/>
    <w:rsid w:val="000F43C1"/>
    <w:rsid w:val="000F6AD7"/>
    <w:rsid w:val="001057EC"/>
    <w:rsid w:val="00106ABB"/>
    <w:rsid w:val="001137D2"/>
    <w:rsid w:val="00121141"/>
    <w:rsid w:val="00121C65"/>
    <w:rsid w:val="001250F9"/>
    <w:rsid w:val="001255F8"/>
    <w:rsid w:val="00126B13"/>
    <w:rsid w:val="00133BF4"/>
    <w:rsid w:val="00136158"/>
    <w:rsid w:val="00140810"/>
    <w:rsid w:val="00151D0C"/>
    <w:rsid w:val="0015359E"/>
    <w:rsid w:val="00153BC5"/>
    <w:rsid w:val="00154FBC"/>
    <w:rsid w:val="001573C0"/>
    <w:rsid w:val="00160D4C"/>
    <w:rsid w:val="00161373"/>
    <w:rsid w:val="0016165D"/>
    <w:rsid w:val="00161BAD"/>
    <w:rsid w:val="00162861"/>
    <w:rsid w:val="0016358C"/>
    <w:rsid w:val="001655DC"/>
    <w:rsid w:val="001656C9"/>
    <w:rsid w:val="00166D02"/>
    <w:rsid w:val="00166FB1"/>
    <w:rsid w:val="00167CF5"/>
    <w:rsid w:val="0017432B"/>
    <w:rsid w:val="0017433C"/>
    <w:rsid w:val="00175172"/>
    <w:rsid w:val="001773AB"/>
    <w:rsid w:val="00180BBD"/>
    <w:rsid w:val="00181EC1"/>
    <w:rsid w:val="00182E69"/>
    <w:rsid w:val="001860CC"/>
    <w:rsid w:val="00190604"/>
    <w:rsid w:val="001A2DE5"/>
    <w:rsid w:val="001A4EED"/>
    <w:rsid w:val="001B3B6B"/>
    <w:rsid w:val="001B5707"/>
    <w:rsid w:val="001B5FAD"/>
    <w:rsid w:val="001B6DD7"/>
    <w:rsid w:val="001B7CF5"/>
    <w:rsid w:val="001C2A97"/>
    <w:rsid w:val="001E011B"/>
    <w:rsid w:val="001E12AB"/>
    <w:rsid w:val="001E2742"/>
    <w:rsid w:val="001E5180"/>
    <w:rsid w:val="001E6418"/>
    <w:rsid w:val="001E68D2"/>
    <w:rsid w:val="001E6AC0"/>
    <w:rsid w:val="001F2333"/>
    <w:rsid w:val="00201829"/>
    <w:rsid w:val="00206C94"/>
    <w:rsid w:val="00207908"/>
    <w:rsid w:val="00210289"/>
    <w:rsid w:val="00225973"/>
    <w:rsid w:val="00225B22"/>
    <w:rsid w:val="0022653A"/>
    <w:rsid w:val="00235728"/>
    <w:rsid w:val="00242E5E"/>
    <w:rsid w:val="00246D40"/>
    <w:rsid w:val="00247244"/>
    <w:rsid w:val="00247F1F"/>
    <w:rsid w:val="0025052B"/>
    <w:rsid w:val="00252393"/>
    <w:rsid w:val="0025391B"/>
    <w:rsid w:val="00253CAB"/>
    <w:rsid w:val="002573D9"/>
    <w:rsid w:val="00257802"/>
    <w:rsid w:val="00260C60"/>
    <w:rsid w:val="00262109"/>
    <w:rsid w:val="00264CC6"/>
    <w:rsid w:val="0027010D"/>
    <w:rsid w:val="00270B1B"/>
    <w:rsid w:val="00277841"/>
    <w:rsid w:val="002815D6"/>
    <w:rsid w:val="00283712"/>
    <w:rsid w:val="00284372"/>
    <w:rsid w:val="00287CE2"/>
    <w:rsid w:val="00290980"/>
    <w:rsid w:val="00292195"/>
    <w:rsid w:val="002938E2"/>
    <w:rsid w:val="00295243"/>
    <w:rsid w:val="0029540D"/>
    <w:rsid w:val="002A004B"/>
    <w:rsid w:val="002A2874"/>
    <w:rsid w:val="002A2F06"/>
    <w:rsid w:val="002A386D"/>
    <w:rsid w:val="002A4E0D"/>
    <w:rsid w:val="002A746E"/>
    <w:rsid w:val="002B04B9"/>
    <w:rsid w:val="002B4418"/>
    <w:rsid w:val="002B5CF9"/>
    <w:rsid w:val="002C0EAD"/>
    <w:rsid w:val="002C2BA5"/>
    <w:rsid w:val="002C6110"/>
    <w:rsid w:val="002D066D"/>
    <w:rsid w:val="002D1914"/>
    <w:rsid w:val="002D39D3"/>
    <w:rsid w:val="002D6FEB"/>
    <w:rsid w:val="002E18D5"/>
    <w:rsid w:val="002E68FD"/>
    <w:rsid w:val="002F1981"/>
    <w:rsid w:val="002F1F00"/>
    <w:rsid w:val="002F2955"/>
    <w:rsid w:val="002F2B42"/>
    <w:rsid w:val="002F77E8"/>
    <w:rsid w:val="00301CB2"/>
    <w:rsid w:val="00305B41"/>
    <w:rsid w:val="00310989"/>
    <w:rsid w:val="00310CD3"/>
    <w:rsid w:val="00314E81"/>
    <w:rsid w:val="00316BB9"/>
    <w:rsid w:val="0031767C"/>
    <w:rsid w:val="00317F80"/>
    <w:rsid w:val="00322BD2"/>
    <w:rsid w:val="003268F7"/>
    <w:rsid w:val="0032787A"/>
    <w:rsid w:val="00331C8F"/>
    <w:rsid w:val="00332B82"/>
    <w:rsid w:val="00337204"/>
    <w:rsid w:val="00337601"/>
    <w:rsid w:val="003412F2"/>
    <w:rsid w:val="00342C2F"/>
    <w:rsid w:val="0034475A"/>
    <w:rsid w:val="00346E70"/>
    <w:rsid w:val="00352A9E"/>
    <w:rsid w:val="00352F6A"/>
    <w:rsid w:val="00355347"/>
    <w:rsid w:val="00356515"/>
    <w:rsid w:val="00360260"/>
    <w:rsid w:val="00366CC0"/>
    <w:rsid w:val="00371E80"/>
    <w:rsid w:val="00375178"/>
    <w:rsid w:val="00375981"/>
    <w:rsid w:val="003763D9"/>
    <w:rsid w:val="00380A05"/>
    <w:rsid w:val="003827E0"/>
    <w:rsid w:val="00393C0C"/>
    <w:rsid w:val="00397660"/>
    <w:rsid w:val="003A0E23"/>
    <w:rsid w:val="003A6346"/>
    <w:rsid w:val="003A664C"/>
    <w:rsid w:val="003A72AD"/>
    <w:rsid w:val="003B027C"/>
    <w:rsid w:val="003B2FF6"/>
    <w:rsid w:val="003B3AB4"/>
    <w:rsid w:val="003C2307"/>
    <w:rsid w:val="003C3290"/>
    <w:rsid w:val="003C4F93"/>
    <w:rsid w:val="003C57F3"/>
    <w:rsid w:val="003D4294"/>
    <w:rsid w:val="003D6BDD"/>
    <w:rsid w:val="003E114A"/>
    <w:rsid w:val="003E6D46"/>
    <w:rsid w:val="003E7296"/>
    <w:rsid w:val="003E7830"/>
    <w:rsid w:val="003F3C2E"/>
    <w:rsid w:val="003F50C1"/>
    <w:rsid w:val="003F5C91"/>
    <w:rsid w:val="003F66E2"/>
    <w:rsid w:val="00401172"/>
    <w:rsid w:val="00413C8B"/>
    <w:rsid w:val="0042312D"/>
    <w:rsid w:val="00427E49"/>
    <w:rsid w:val="00432367"/>
    <w:rsid w:val="00435010"/>
    <w:rsid w:val="00435C7B"/>
    <w:rsid w:val="00436DBA"/>
    <w:rsid w:val="004403C9"/>
    <w:rsid w:val="00442C8F"/>
    <w:rsid w:val="00444460"/>
    <w:rsid w:val="00447D24"/>
    <w:rsid w:val="004507D1"/>
    <w:rsid w:val="004521ED"/>
    <w:rsid w:val="0045424C"/>
    <w:rsid w:val="0045708B"/>
    <w:rsid w:val="00460F93"/>
    <w:rsid w:val="00460FCE"/>
    <w:rsid w:val="00462485"/>
    <w:rsid w:val="00463B14"/>
    <w:rsid w:val="00464E08"/>
    <w:rsid w:val="00465811"/>
    <w:rsid w:val="00470A3B"/>
    <w:rsid w:val="00472EF6"/>
    <w:rsid w:val="004862FF"/>
    <w:rsid w:val="00486E13"/>
    <w:rsid w:val="00487C6C"/>
    <w:rsid w:val="00490A25"/>
    <w:rsid w:val="00492DD1"/>
    <w:rsid w:val="00493B8D"/>
    <w:rsid w:val="004A0455"/>
    <w:rsid w:val="004B33AD"/>
    <w:rsid w:val="004C0E72"/>
    <w:rsid w:val="004C1E34"/>
    <w:rsid w:val="004C4633"/>
    <w:rsid w:val="004C7923"/>
    <w:rsid w:val="004E167E"/>
    <w:rsid w:val="004E2A5D"/>
    <w:rsid w:val="004E5113"/>
    <w:rsid w:val="004E59AA"/>
    <w:rsid w:val="004E7F83"/>
    <w:rsid w:val="004F2C72"/>
    <w:rsid w:val="004F326A"/>
    <w:rsid w:val="004F4368"/>
    <w:rsid w:val="005039EB"/>
    <w:rsid w:val="00514329"/>
    <w:rsid w:val="00521B44"/>
    <w:rsid w:val="00521BE1"/>
    <w:rsid w:val="005228AE"/>
    <w:rsid w:val="00523CE0"/>
    <w:rsid w:val="00524648"/>
    <w:rsid w:val="00525248"/>
    <w:rsid w:val="005267FC"/>
    <w:rsid w:val="00526946"/>
    <w:rsid w:val="00526F78"/>
    <w:rsid w:val="00530C61"/>
    <w:rsid w:val="005452FE"/>
    <w:rsid w:val="0055461C"/>
    <w:rsid w:val="00555366"/>
    <w:rsid w:val="005603D8"/>
    <w:rsid w:val="00560D28"/>
    <w:rsid w:val="00561CC2"/>
    <w:rsid w:val="00562691"/>
    <w:rsid w:val="00563CBB"/>
    <w:rsid w:val="0057017C"/>
    <w:rsid w:val="00573497"/>
    <w:rsid w:val="005738C8"/>
    <w:rsid w:val="00573E31"/>
    <w:rsid w:val="00580FC8"/>
    <w:rsid w:val="0058376B"/>
    <w:rsid w:val="005843D1"/>
    <w:rsid w:val="00593316"/>
    <w:rsid w:val="005A0A8C"/>
    <w:rsid w:val="005A1EAE"/>
    <w:rsid w:val="005A56B5"/>
    <w:rsid w:val="005A573B"/>
    <w:rsid w:val="005A6911"/>
    <w:rsid w:val="005B26F0"/>
    <w:rsid w:val="005B3CCB"/>
    <w:rsid w:val="005B6433"/>
    <w:rsid w:val="005C4CA4"/>
    <w:rsid w:val="005C4FA4"/>
    <w:rsid w:val="005C5745"/>
    <w:rsid w:val="005D2371"/>
    <w:rsid w:val="005D2D78"/>
    <w:rsid w:val="005D30C6"/>
    <w:rsid w:val="005D363A"/>
    <w:rsid w:val="005D45E3"/>
    <w:rsid w:val="005D6787"/>
    <w:rsid w:val="005D6A1D"/>
    <w:rsid w:val="005E370D"/>
    <w:rsid w:val="005F03BC"/>
    <w:rsid w:val="005F0B2A"/>
    <w:rsid w:val="005F0D24"/>
    <w:rsid w:val="005F211A"/>
    <w:rsid w:val="005F6518"/>
    <w:rsid w:val="005F7F0E"/>
    <w:rsid w:val="00601216"/>
    <w:rsid w:val="006050A3"/>
    <w:rsid w:val="006064FC"/>
    <w:rsid w:val="006073FD"/>
    <w:rsid w:val="00610F80"/>
    <w:rsid w:val="00612101"/>
    <w:rsid w:val="006128D4"/>
    <w:rsid w:val="00612AB2"/>
    <w:rsid w:val="006139AE"/>
    <w:rsid w:val="0061684E"/>
    <w:rsid w:val="006179D9"/>
    <w:rsid w:val="00630EBA"/>
    <w:rsid w:val="00633288"/>
    <w:rsid w:val="006351D2"/>
    <w:rsid w:val="0063698A"/>
    <w:rsid w:val="00643849"/>
    <w:rsid w:val="006446FE"/>
    <w:rsid w:val="0065203F"/>
    <w:rsid w:val="00653A41"/>
    <w:rsid w:val="006570A1"/>
    <w:rsid w:val="00657FBE"/>
    <w:rsid w:val="0066156A"/>
    <w:rsid w:val="0066203D"/>
    <w:rsid w:val="00667146"/>
    <w:rsid w:val="00677387"/>
    <w:rsid w:val="00680849"/>
    <w:rsid w:val="006834A3"/>
    <w:rsid w:val="00694140"/>
    <w:rsid w:val="006A046A"/>
    <w:rsid w:val="006A216C"/>
    <w:rsid w:val="006A71FA"/>
    <w:rsid w:val="006B0E9F"/>
    <w:rsid w:val="006B3CF0"/>
    <w:rsid w:val="006C0AB0"/>
    <w:rsid w:val="006C1BF4"/>
    <w:rsid w:val="006C1D7D"/>
    <w:rsid w:val="006C2091"/>
    <w:rsid w:val="006C4D75"/>
    <w:rsid w:val="006C6952"/>
    <w:rsid w:val="006C6F43"/>
    <w:rsid w:val="006D5400"/>
    <w:rsid w:val="006D6810"/>
    <w:rsid w:val="006D7CED"/>
    <w:rsid w:val="006E4913"/>
    <w:rsid w:val="006E77D2"/>
    <w:rsid w:val="006F3AF6"/>
    <w:rsid w:val="006F57F6"/>
    <w:rsid w:val="00701322"/>
    <w:rsid w:val="0070400E"/>
    <w:rsid w:val="007052AD"/>
    <w:rsid w:val="0070540E"/>
    <w:rsid w:val="00706D77"/>
    <w:rsid w:val="00710256"/>
    <w:rsid w:val="00710394"/>
    <w:rsid w:val="00711D44"/>
    <w:rsid w:val="0071562D"/>
    <w:rsid w:val="007304E0"/>
    <w:rsid w:val="00730E01"/>
    <w:rsid w:val="00730F14"/>
    <w:rsid w:val="00732042"/>
    <w:rsid w:val="00732045"/>
    <w:rsid w:val="007354BF"/>
    <w:rsid w:val="0074182D"/>
    <w:rsid w:val="00742CBD"/>
    <w:rsid w:val="00743BF8"/>
    <w:rsid w:val="007453AD"/>
    <w:rsid w:val="00747096"/>
    <w:rsid w:val="0074725C"/>
    <w:rsid w:val="00750E9D"/>
    <w:rsid w:val="00752D90"/>
    <w:rsid w:val="00761A69"/>
    <w:rsid w:val="00762563"/>
    <w:rsid w:val="00772270"/>
    <w:rsid w:val="007822EA"/>
    <w:rsid w:val="00785F8B"/>
    <w:rsid w:val="00786827"/>
    <w:rsid w:val="007906A8"/>
    <w:rsid w:val="007918FE"/>
    <w:rsid w:val="00794F5C"/>
    <w:rsid w:val="00795E64"/>
    <w:rsid w:val="0079606D"/>
    <w:rsid w:val="007965A7"/>
    <w:rsid w:val="00797A87"/>
    <w:rsid w:val="007A0655"/>
    <w:rsid w:val="007A0E2A"/>
    <w:rsid w:val="007A2376"/>
    <w:rsid w:val="007A757E"/>
    <w:rsid w:val="007B09B3"/>
    <w:rsid w:val="007B0A81"/>
    <w:rsid w:val="007B16F2"/>
    <w:rsid w:val="007C036E"/>
    <w:rsid w:val="007C1D36"/>
    <w:rsid w:val="007C6722"/>
    <w:rsid w:val="007D12DC"/>
    <w:rsid w:val="007D13D3"/>
    <w:rsid w:val="007D1559"/>
    <w:rsid w:val="007D3291"/>
    <w:rsid w:val="007D4A71"/>
    <w:rsid w:val="007D4B5E"/>
    <w:rsid w:val="007E3971"/>
    <w:rsid w:val="007E4E76"/>
    <w:rsid w:val="007F4253"/>
    <w:rsid w:val="007F5375"/>
    <w:rsid w:val="007F7639"/>
    <w:rsid w:val="008003EF"/>
    <w:rsid w:val="00803CB1"/>
    <w:rsid w:val="00804986"/>
    <w:rsid w:val="00806F4B"/>
    <w:rsid w:val="00807253"/>
    <w:rsid w:val="0081123C"/>
    <w:rsid w:val="00812CBB"/>
    <w:rsid w:val="00822F8B"/>
    <w:rsid w:val="00827F09"/>
    <w:rsid w:val="0083096A"/>
    <w:rsid w:val="00831102"/>
    <w:rsid w:val="008315C5"/>
    <w:rsid w:val="00831AC3"/>
    <w:rsid w:val="00831F71"/>
    <w:rsid w:val="00833865"/>
    <w:rsid w:val="00834199"/>
    <w:rsid w:val="00837FF1"/>
    <w:rsid w:val="00841252"/>
    <w:rsid w:val="008444C9"/>
    <w:rsid w:val="008470FF"/>
    <w:rsid w:val="00847672"/>
    <w:rsid w:val="00854459"/>
    <w:rsid w:val="00855392"/>
    <w:rsid w:val="00860DA3"/>
    <w:rsid w:val="00865694"/>
    <w:rsid w:val="00866F59"/>
    <w:rsid w:val="008740FC"/>
    <w:rsid w:val="008741DB"/>
    <w:rsid w:val="00874D0F"/>
    <w:rsid w:val="00877F3F"/>
    <w:rsid w:val="008902F8"/>
    <w:rsid w:val="008926BA"/>
    <w:rsid w:val="008972E3"/>
    <w:rsid w:val="008B0142"/>
    <w:rsid w:val="008B2E01"/>
    <w:rsid w:val="008B31FD"/>
    <w:rsid w:val="008B5ECD"/>
    <w:rsid w:val="008C1EEB"/>
    <w:rsid w:val="008D1E45"/>
    <w:rsid w:val="008E0524"/>
    <w:rsid w:val="008E32B9"/>
    <w:rsid w:val="008E4C7B"/>
    <w:rsid w:val="008E4C8D"/>
    <w:rsid w:val="008E7F5B"/>
    <w:rsid w:val="008F290C"/>
    <w:rsid w:val="008F2F76"/>
    <w:rsid w:val="008F36F6"/>
    <w:rsid w:val="008F59F9"/>
    <w:rsid w:val="008F6723"/>
    <w:rsid w:val="00902CFF"/>
    <w:rsid w:val="00906505"/>
    <w:rsid w:val="00912233"/>
    <w:rsid w:val="0091380F"/>
    <w:rsid w:val="00914F69"/>
    <w:rsid w:val="00923144"/>
    <w:rsid w:val="00924DBF"/>
    <w:rsid w:val="00931CA0"/>
    <w:rsid w:val="00934314"/>
    <w:rsid w:val="00947834"/>
    <w:rsid w:val="00952FE6"/>
    <w:rsid w:val="009545B4"/>
    <w:rsid w:val="009551B5"/>
    <w:rsid w:val="00955259"/>
    <w:rsid w:val="00960DD1"/>
    <w:rsid w:val="00975E17"/>
    <w:rsid w:val="0097759D"/>
    <w:rsid w:val="00981207"/>
    <w:rsid w:val="00981D2A"/>
    <w:rsid w:val="00983248"/>
    <w:rsid w:val="009843C0"/>
    <w:rsid w:val="009857A1"/>
    <w:rsid w:val="0098626C"/>
    <w:rsid w:val="00991749"/>
    <w:rsid w:val="00992496"/>
    <w:rsid w:val="009931EA"/>
    <w:rsid w:val="009A1C26"/>
    <w:rsid w:val="009B1AD3"/>
    <w:rsid w:val="009B4A68"/>
    <w:rsid w:val="009B6401"/>
    <w:rsid w:val="009B7329"/>
    <w:rsid w:val="009C13A5"/>
    <w:rsid w:val="009C4912"/>
    <w:rsid w:val="009C7E92"/>
    <w:rsid w:val="009D0C9A"/>
    <w:rsid w:val="009D3561"/>
    <w:rsid w:val="009D465A"/>
    <w:rsid w:val="009E0B9D"/>
    <w:rsid w:val="009E180B"/>
    <w:rsid w:val="009E4B14"/>
    <w:rsid w:val="009E56AF"/>
    <w:rsid w:val="009F187D"/>
    <w:rsid w:val="009F3862"/>
    <w:rsid w:val="009F5F1A"/>
    <w:rsid w:val="009F6EF6"/>
    <w:rsid w:val="009F778F"/>
    <w:rsid w:val="00A00AE4"/>
    <w:rsid w:val="00A12681"/>
    <w:rsid w:val="00A12717"/>
    <w:rsid w:val="00A14D1D"/>
    <w:rsid w:val="00A16A2A"/>
    <w:rsid w:val="00A26C04"/>
    <w:rsid w:val="00A31EE6"/>
    <w:rsid w:val="00A34AC1"/>
    <w:rsid w:val="00A3621C"/>
    <w:rsid w:val="00A377FC"/>
    <w:rsid w:val="00A37CAC"/>
    <w:rsid w:val="00A37DA0"/>
    <w:rsid w:val="00A4553B"/>
    <w:rsid w:val="00A464C0"/>
    <w:rsid w:val="00A468BB"/>
    <w:rsid w:val="00A5140E"/>
    <w:rsid w:val="00A53631"/>
    <w:rsid w:val="00A56013"/>
    <w:rsid w:val="00A574BD"/>
    <w:rsid w:val="00A63A60"/>
    <w:rsid w:val="00A64FD2"/>
    <w:rsid w:val="00A729AE"/>
    <w:rsid w:val="00A756A2"/>
    <w:rsid w:val="00A77C92"/>
    <w:rsid w:val="00A854CD"/>
    <w:rsid w:val="00A856DE"/>
    <w:rsid w:val="00A909BE"/>
    <w:rsid w:val="00A90CC1"/>
    <w:rsid w:val="00A93331"/>
    <w:rsid w:val="00AA05CF"/>
    <w:rsid w:val="00AA1099"/>
    <w:rsid w:val="00AA1554"/>
    <w:rsid w:val="00AA71AE"/>
    <w:rsid w:val="00AB1E18"/>
    <w:rsid w:val="00AB483D"/>
    <w:rsid w:val="00AB715B"/>
    <w:rsid w:val="00AC41B6"/>
    <w:rsid w:val="00AC4519"/>
    <w:rsid w:val="00AC5DA1"/>
    <w:rsid w:val="00AC6496"/>
    <w:rsid w:val="00AD02E7"/>
    <w:rsid w:val="00AD172A"/>
    <w:rsid w:val="00AD25DF"/>
    <w:rsid w:val="00AD28F3"/>
    <w:rsid w:val="00AD3D90"/>
    <w:rsid w:val="00AD5C1E"/>
    <w:rsid w:val="00AE38FE"/>
    <w:rsid w:val="00AE48DD"/>
    <w:rsid w:val="00AE6D0C"/>
    <w:rsid w:val="00AE79B5"/>
    <w:rsid w:val="00AE7DF3"/>
    <w:rsid w:val="00AF7840"/>
    <w:rsid w:val="00B00F37"/>
    <w:rsid w:val="00B0170B"/>
    <w:rsid w:val="00B02C29"/>
    <w:rsid w:val="00B04C0E"/>
    <w:rsid w:val="00B05B31"/>
    <w:rsid w:val="00B14725"/>
    <w:rsid w:val="00B170BB"/>
    <w:rsid w:val="00B174FD"/>
    <w:rsid w:val="00B20559"/>
    <w:rsid w:val="00B23B6B"/>
    <w:rsid w:val="00B2675D"/>
    <w:rsid w:val="00B3067E"/>
    <w:rsid w:val="00B30E76"/>
    <w:rsid w:val="00B31717"/>
    <w:rsid w:val="00B351BD"/>
    <w:rsid w:val="00B36304"/>
    <w:rsid w:val="00B37A00"/>
    <w:rsid w:val="00B43A08"/>
    <w:rsid w:val="00B45C41"/>
    <w:rsid w:val="00B4663F"/>
    <w:rsid w:val="00B50DF3"/>
    <w:rsid w:val="00B51FF4"/>
    <w:rsid w:val="00B53002"/>
    <w:rsid w:val="00B60762"/>
    <w:rsid w:val="00B6216E"/>
    <w:rsid w:val="00B657C7"/>
    <w:rsid w:val="00B661C0"/>
    <w:rsid w:val="00B75013"/>
    <w:rsid w:val="00B75859"/>
    <w:rsid w:val="00B81E60"/>
    <w:rsid w:val="00B820D3"/>
    <w:rsid w:val="00B82A64"/>
    <w:rsid w:val="00B831F7"/>
    <w:rsid w:val="00B83679"/>
    <w:rsid w:val="00B86F45"/>
    <w:rsid w:val="00B9641E"/>
    <w:rsid w:val="00BA1E65"/>
    <w:rsid w:val="00BB15B1"/>
    <w:rsid w:val="00BB1796"/>
    <w:rsid w:val="00BB29AB"/>
    <w:rsid w:val="00BB2AD3"/>
    <w:rsid w:val="00BB6496"/>
    <w:rsid w:val="00BB7117"/>
    <w:rsid w:val="00BB7CD9"/>
    <w:rsid w:val="00BC3467"/>
    <w:rsid w:val="00BC58D7"/>
    <w:rsid w:val="00BC5ABC"/>
    <w:rsid w:val="00BC6FD1"/>
    <w:rsid w:val="00BD3AD3"/>
    <w:rsid w:val="00BD3B51"/>
    <w:rsid w:val="00BE1EFE"/>
    <w:rsid w:val="00BE32A1"/>
    <w:rsid w:val="00C0143B"/>
    <w:rsid w:val="00C01E36"/>
    <w:rsid w:val="00C03D4B"/>
    <w:rsid w:val="00C05440"/>
    <w:rsid w:val="00C05CB6"/>
    <w:rsid w:val="00C06257"/>
    <w:rsid w:val="00C0686C"/>
    <w:rsid w:val="00C073E0"/>
    <w:rsid w:val="00C10DCE"/>
    <w:rsid w:val="00C12730"/>
    <w:rsid w:val="00C23AB9"/>
    <w:rsid w:val="00C23B69"/>
    <w:rsid w:val="00C25150"/>
    <w:rsid w:val="00C252E1"/>
    <w:rsid w:val="00C2604C"/>
    <w:rsid w:val="00C305E3"/>
    <w:rsid w:val="00C34A62"/>
    <w:rsid w:val="00C3560F"/>
    <w:rsid w:val="00C413E5"/>
    <w:rsid w:val="00C41716"/>
    <w:rsid w:val="00C456CD"/>
    <w:rsid w:val="00C45E11"/>
    <w:rsid w:val="00C45E67"/>
    <w:rsid w:val="00C45F62"/>
    <w:rsid w:val="00C50909"/>
    <w:rsid w:val="00C5156F"/>
    <w:rsid w:val="00C54E55"/>
    <w:rsid w:val="00C5795A"/>
    <w:rsid w:val="00C60A35"/>
    <w:rsid w:val="00C62C27"/>
    <w:rsid w:val="00C6598C"/>
    <w:rsid w:val="00C65B68"/>
    <w:rsid w:val="00C668CF"/>
    <w:rsid w:val="00C70A8E"/>
    <w:rsid w:val="00C70A9F"/>
    <w:rsid w:val="00C76C66"/>
    <w:rsid w:val="00C80723"/>
    <w:rsid w:val="00C836D8"/>
    <w:rsid w:val="00C87D19"/>
    <w:rsid w:val="00C906A8"/>
    <w:rsid w:val="00C92F2B"/>
    <w:rsid w:val="00C95DB8"/>
    <w:rsid w:val="00CA63B1"/>
    <w:rsid w:val="00CA76C2"/>
    <w:rsid w:val="00CB29E7"/>
    <w:rsid w:val="00CB590F"/>
    <w:rsid w:val="00CB7388"/>
    <w:rsid w:val="00CC456A"/>
    <w:rsid w:val="00CD5595"/>
    <w:rsid w:val="00CD5952"/>
    <w:rsid w:val="00CD5D23"/>
    <w:rsid w:val="00CE0D85"/>
    <w:rsid w:val="00CE18A0"/>
    <w:rsid w:val="00CE73CE"/>
    <w:rsid w:val="00CF334D"/>
    <w:rsid w:val="00CF767F"/>
    <w:rsid w:val="00D01F30"/>
    <w:rsid w:val="00D06EE7"/>
    <w:rsid w:val="00D14004"/>
    <w:rsid w:val="00D16D2C"/>
    <w:rsid w:val="00D223A8"/>
    <w:rsid w:val="00D223C2"/>
    <w:rsid w:val="00D27C64"/>
    <w:rsid w:val="00D31345"/>
    <w:rsid w:val="00D401CB"/>
    <w:rsid w:val="00D40D3B"/>
    <w:rsid w:val="00D41CC9"/>
    <w:rsid w:val="00D42E98"/>
    <w:rsid w:val="00D4360A"/>
    <w:rsid w:val="00D44599"/>
    <w:rsid w:val="00D45A50"/>
    <w:rsid w:val="00D476CE"/>
    <w:rsid w:val="00D50A87"/>
    <w:rsid w:val="00D50D39"/>
    <w:rsid w:val="00D56B0C"/>
    <w:rsid w:val="00D61B8C"/>
    <w:rsid w:val="00D61D2C"/>
    <w:rsid w:val="00D652FB"/>
    <w:rsid w:val="00D66198"/>
    <w:rsid w:val="00D672EB"/>
    <w:rsid w:val="00D72AE9"/>
    <w:rsid w:val="00D8132E"/>
    <w:rsid w:val="00D86A61"/>
    <w:rsid w:val="00D90DB0"/>
    <w:rsid w:val="00D9431A"/>
    <w:rsid w:val="00D95F25"/>
    <w:rsid w:val="00DA3836"/>
    <w:rsid w:val="00DA423E"/>
    <w:rsid w:val="00DA6DA1"/>
    <w:rsid w:val="00DB2C76"/>
    <w:rsid w:val="00DC0BF7"/>
    <w:rsid w:val="00DC201A"/>
    <w:rsid w:val="00DD1AB5"/>
    <w:rsid w:val="00DD3285"/>
    <w:rsid w:val="00DD3999"/>
    <w:rsid w:val="00DD4550"/>
    <w:rsid w:val="00DD498E"/>
    <w:rsid w:val="00DE2664"/>
    <w:rsid w:val="00DE6FA3"/>
    <w:rsid w:val="00DE73F0"/>
    <w:rsid w:val="00DE7E76"/>
    <w:rsid w:val="00E05A2B"/>
    <w:rsid w:val="00E05AF1"/>
    <w:rsid w:val="00E10025"/>
    <w:rsid w:val="00E106BA"/>
    <w:rsid w:val="00E15389"/>
    <w:rsid w:val="00E158D8"/>
    <w:rsid w:val="00E178F1"/>
    <w:rsid w:val="00E2028E"/>
    <w:rsid w:val="00E2148D"/>
    <w:rsid w:val="00E23C9F"/>
    <w:rsid w:val="00E26BCB"/>
    <w:rsid w:val="00E30D13"/>
    <w:rsid w:val="00E33921"/>
    <w:rsid w:val="00E40A5D"/>
    <w:rsid w:val="00E40C4D"/>
    <w:rsid w:val="00E41DF6"/>
    <w:rsid w:val="00E4291E"/>
    <w:rsid w:val="00E42D47"/>
    <w:rsid w:val="00E448AB"/>
    <w:rsid w:val="00E44D34"/>
    <w:rsid w:val="00E47BF1"/>
    <w:rsid w:val="00E47F60"/>
    <w:rsid w:val="00E47FD1"/>
    <w:rsid w:val="00E5282E"/>
    <w:rsid w:val="00E56C88"/>
    <w:rsid w:val="00E577AB"/>
    <w:rsid w:val="00E608B8"/>
    <w:rsid w:val="00E60ECA"/>
    <w:rsid w:val="00E66DB0"/>
    <w:rsid w:val="00E71D9F"/>
    <w:rsid w:val="00E72467"/>
    <w:rsid w:val="00E74090"/>
    <w:rsid w:val="00E7459F"/>
    <w:rsid w:val="00E74EE9"/>
    <w:rsid w:val="00E77D4B"/>
    <w:rsid w:val="00E85E6F"/>
    <w:rsid w:val="00E904AE"/>
    <w:rsid w:val="00E937A1"/>
    <w:rsid w:val="00E94EFC"/>
    <w:rsid w:val="00E95037"/>
    <w:rsid w:val="00E95C7E"/>
    <w:rsid w:val="00E96569"/>
    <w:rsid w:val="00E96793"/>
    <w:rsid w:val="00E96EBC"/>
    <w:rsid w:val="00EA015B"/>
    <w:rsid w:val="00EA322C"/>
    <w:rsid w:val="00EA5BFE"/>
    <w:rsid w:val="00EB0887"/>
    <w:rsid w:val="00EB1B54"/>
    <w:rsid w:val="00EB6AA9"/>
    <w:rsid w:val="00EC37E1"/>
    <w:rsid w:val="00EC5EC6"/>
    <w:rsid w:val="00EC65D8"/>
    <w:rsid w:val="00EC7C8B"/>
    <w:rsid w:val="00ED3606"/>
    <w:rsid w:val="00ED3DDA"/>
    <w:rsid w:val="00ED4548"/>
    <w:rsid w:val="00ED7765"/>
    <w:rsid w:val="00EE1B5E"/>
    <w:rsid w:val="00EE2B53"/>
    <w:rsid w:val="00EE4E31"/>
    <w:rsid w:val="00EF0518"/>
    <w:rsid w:val="00EF0BEC"/>
    <w:rsid w:val="00EF7881"/>
    <w:rsid w:val="00F0184A"/>
    <w:rsid w:val="00F03D95"/>
    <w:rsid w:val="00F13C40"/>
    <w:rsid w:val="00F153AE"/>
    <w:rsid w:val="00F16971"/>
    <w:rsid w:val="00F17849"/>
    <w:rsid w:val="00F26DEA"/>
    <w:rsid w:val="00F307F6"/>
    <w:rsid w:val="00F309EF"/>
    <w:rsid w:val="00F311B1"/>
    <w:rsid w:val="00F338BA"/>
    <w:rsid w:val="00F422C0"/>
    <w:rsid w:val="00F45368"/>
    <w:rsid w:val="00F520FA"/>
    <w:rsid w:val="00F5636F"/>
    <w:rsid w:val="00F5637C"/>
    <w:rsid w:val="00F5690E"/>
    <w:rsid w:val="00F60528"/>
    <w:rsid w:val="00F62DF0"/>
    <w:rsid w:val="00F70AB5"/>
    <w:rsid w:val="00F752BC"/>
    <w:rsid w:val="00F76408"/>
    <w:rsid w:val="00F76CE7"/>
    <w:rsid w:val="00F77198"/>
    <w:rsid w:val="00F817A5"/>
    <w:rsid w:val="00F84BA4"/>
    <w:rsid w:val="00F85369"/>
    <w:rsid w:val="00F873A5"/>
    <w:rsid w:val="00F87BE5"/>
    <w:rsid w:val="00F9003C"/>
    <w:rsid w:val="00F90647"/>
    <w:rsid w:val="00F90A2D"/>
    <w:rsid w:val="00F9681A"/>
    <w:rsid w:val="00F9688F"/>
    <w:rsid w:val="00F96893"/>
    <w:rsid w:val="00FA1D90"/>
    <w:rsid w:val="00FA4ED8"/>
    <w:rsid w:val="00FB479E"/>
    <w:rsid w:val="00FC1AA7"/>
    <w:rsid w:val="00FC2B1F"/>
    <w:rsid w:val="00FC693B"/>
    <w:rsid w:val="00FC7800"/>
    <w:rsid w:val="00FD203A"/>
    <w:rsid w:val="00FD3516"/>
    <w:rsid w:val="00FD4449"/>
    <w:rsid w:val="00FE0720"/>
    <w:rsid w:val="00FE07E5"/>
    <w:rsid w:val="00FE3F00"/>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436DBA"/>
    <w:pPr>
      <w:keepNext/>
      <w:keepLines/>
      <w:spacing w:before="280"/>
      <w:ind w:left="454" w:hanging="454"/>
      <w:outlineLvl w:val="1"/>
    </w:pPr>
    <w:rPr>
      <w:rFonts w:cs="Vegagerdin FK Grotesk"/>
      <w:b/>
      <w:bCs/>
      <w:color w:val="000000"/>
      <w:szCs w:val="20"/>
      <w:lang w:val="is-IS"/>
    </w:rPr>
  </w:style>
  <w:style w:type="paragraph" w:styleId="Heading3">
    <w:name w:val="heading 3"/>
    <w:basedOn w:val="Heading2"/>
    <w:next w:val="BodyTextIndent"/>
    <w:link w:val="Heading3Char"/>
    <w:uiPriority w:val="12"/>
    <w:qFormat/>
    <w:rsid w:val="00436DBA"/>
    <w:pPr>
      <w:numPr>
        <w:ilvl w:val="2"/>
      </w:numPr>
      <w:spacing w:before="290"/>
      <w:ind w:left="624" w:hanging="624"/>
      <w:outlineLvl w:val="2"/>
    </w:pPr>
  </w:style>
  <w:style w:type="paragraph" w:styleId="Heading4">
    <w:name w:val="heading 4"/>
    <w:basedOn w:val="Heading3"/>
    <w:next w:val="BodyTextIndent2"/>
    <w:link w:val="Heading4Char"/>
    <w:uiPriority w:val="15"/>
    <w:qFormat/>
    <w:rsid w:val="00DE73F0"/>
    <w:pPr>
      <w:numPr>
        <w:ilvl w:val="3"/>
      </w:numPr>
      <w:tabs>
        <w:tab w:val="clear" w:pos="454"/>
      </w:tabs>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436DBA"/>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436DBA"/>
    <w:rPr>
      <w:rFonts w:cs="Vegagerdin FK Grotesk"/>
      <w:b/>
      <w:bCs/>
      <w:color w:val="000000"/>
      <w:sz w:val="20"/>
      <w:szCs w:val="20"/>
      <w:lang w:val="is-IS"/>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KAFLI">
    <w:name w:val="KAFLI"/>
    <w:basedOn w:val="Heading2"/>
    <w:link w:val="KAFLIStaf"/>
    <w:qFormat/>
    <w:rsid w:val="00436DBA"/>
  </w:style>
  <w:style w:type="paragraph" w:customStyle="1" w:styleId="Skletruundirfyrirsgn">
    <w:name w:val="Skáletruð undirfyrirsögn"/>
    <w:basedOn w:val="Normal"/>
    <w:link w:val="SkletruundirfyrirsgnStaf"/>
    <w:qFormat/>
    <w:rsid w:val="00EC37E1"/>
    <w:pPr>
      <w:spacing w:before="280"/>
    </w:pPr>
    <w:rPr>
      <w:b/>
      <w:bCs/>
      <w:i/>
      <w:iCs/>
      <w:lang w:val="is-IS"/>
    </w:rPr>
  </w:style>
  <w:style w:type="character" w:customStyle="1" w:styleId="KAFLIStaf">
    <w:name w:val="KAFLI Staf"/>
    <w:basedOn w:val="Heading2Char"/>
    <w:link w:val="KAFLI"/>
    <w:rsid w:val="00436DBA"/>
    <w:rPr>
      <w:rFonts w:cs="Vegagerdin FK Grotesk"/>
      <w:b/>
      <w:bCs/>
      <w:color w:val="000000"/>
      <w:sz w:val="20"/>
      <w:szCs w:val="20"/>
      <w:lang w:val="is-IS"/>
    </w:rPr>
  </w:style>
  <w:style w:type="paragraph" w:customStyle="1" w:styleId="Mynd">
    <w:name w:val="Mynd"/>
    <w:basedOn w:val="Normal"/>
    <w:link w:val="MyndStaf"/>
    <w:qFormat/>
    <w:rsid w:val="00EC37E1"/>
    <w:pPr>
      <w:spacing w:before="240" w:after="360" w:line="200" w:lineRule="atLeast"/>
    </w:pPr>
    <w:rPr>
      <w:sz w:val="16"/>
      <w:szCs w:val="18"/>
      <w:lang w:val="is-IS"/>
    </w:rPr>
  </w:style>
  <w:style w:type="character" w:customStyle="1" w:styleId="SkletruundirfyrirsgnStaf">
    <w:name w:val="Skáletruð undirfyrirsögn Staf"/>
    <w:basedOn w:val="DefaultParagraphFont"/>
    <w:link w:val="Skletruundirfyrirsgn"/>
    <w:rsid w:val="00EC37E1"/>
    <w:rPr>
      <w:b/>
      <w:bCs/>
      <w:i/>
      <w:iCs/>
      <w:sz w:val="20"/>
      <w:lang w:val="is-IS"/>
    </w:rPr>
  </w:style>
  <w:style w:type="character" w:customStyle="1" w:styleId="MyndStaf">
    <w:name w:val="Mynd Staf"/>
    <w:basedOn w:val="DefaultParagraphFont"/>
    <w:link w:val="Mynd"/>
    <w:rsid w:val="00EC37E1"/>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49566">
      <w:bodyDiv w:val="1"/>
      <w:marLeft w:val="0"/>
      <w:marRight w:val="0"/>
      <w:marTop w:val="0"/>
      <w:marBottom w:val="0"/>
      <w:divBdr>
        <w:top w:val="none" w:sz="0" w:space="0" w:color="auto"/>
        <w:left w:val="none" w:sz="0" w:space="0" w:color="auto"/>
        <w:bottom w:val="none" w:sz="0" w:space="0" w:color="auto"/>
        <w:right w:val="none" w:sz="0" w:space="0" w:color="auto"/>
      </w:divBdr>
    </w:div>
    <w:div w:id="167453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w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hyperlink" Target="http://www.vegagerdin.is/upplysingar-og-utgafa/leidbeiningar-og-stadlar/efnisrannsoknir/" TargetMode="External"/><Relationship Id="rId31" Type="http://schemas.openxmlformats.org/officeDocument/2006/relationships/image" Target="media/image18.emf"/><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vegagerdin.is/upplysingar-og-utgafa/leidbeiningar-og-stadlar/efnisrannsoknir/"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glossaryDocument" Target="glossary/document.xml"/><Relationship Id="rId20" Type="http://schemas.openxmlformats.org/officeDocument/2006/relationships/image" Target="media/image7.jpeg"/><Relationship Id="rId41"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A7601"/>
    <w:rsid w:val="0019394E"/>
    <w:rsid w:val="001E52AB"/>
    <w:rsid w:val="0027279C"/>
    <w:rsid w:val="0043001A"/>
    <w:rsid w:val="004F3C0D"/>
    <w:rsid w:val="006146A6"/>
    <w:rsid w:val="0066165F"/>
    <w:rsid w:val="006C26CA"/>
    <w:rsid w:val="00922046"/>
    <w:rsid w:val="009A0B23"/>
    <w:rsid w:val="009C0700"/>
    <w:rsid w:val="009D53B4"/>
    <w:rsid w:val="00A5532C"/>
    <w:rsid w:val="00A61896"/>
    <w:rsid w:val="00BE41C1"/>
    <w:rsid w:val="00DD66A4"/>
    <w:rsid w:val="00E450B2"/>
    <w:rsid w:val="00EB44BC"/>
    <w:rsid w:val="00ED5D39"/>
    <w:rsid w:val="00FD30C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19</TotalTime>
  <Pages>53</Pages>
  <Words>13117</Words>
  <Characters>74771</Characters>
  <Application>Microsoft Office Word</Application>
  <DocSecurity>0</DocSecurity>
  <Lines>623</Lines>
  <Paragraphs>175</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87713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6</cp:revision>
  <cp:lastPrinted>2022-01-27T11:37:00Z</cp:lastPrinted>
  <dcterms:created xsi:type="dcterms:W3CDTF">2022-01-22T18:07:00Z</dcterms:created>
  <dcterms:modified xsi:type="dcterms:W3CDTF">2022-01-27T11:37:00Z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